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Ｐゴシック" w:hAnsi="ＭＳ Ｐゴシック" w:eastAsia="ＭＳ Ｐゴシック"/>
        </w:rPr>
      </w:pPr>
      <w:r>
        <w:rPr>
          <w:rFonts w:hint="eastAsia" w:ascii="ＭＳ Ｐゴシック" w:hAnsi="ＭＳ Ｐゴシック" w:eastAsia="ＭＳ Ｐゴシック"/>
        </w:rPr>
        <w:t>さくら市老人保健福祉施設整備法人決定辞退</w:t>
      </w:r>
      <w:bookmarkStart w:id="0" w:name="_GoBack"/>
      <w:bookmarkEnd w:id="0"/>
      <w:r>
        <w:rPr>
          <w:rFonts w:hint="eastAsia" w:ascii="ＭＳ Ｐゴシック" w:hAnsi="ＭＳ Ｐゴシック" w:eastAsia="ＭＳ Ｐゴシック"/>
        </w:rPr>
        <w:t>事由</w:t>
      </w:r>
    </w:p>
    <w:p>
      <w:pPr>
        <w:pStyle w:val="0"/>
        <w:rPr>
          <w:rFonts w:hint="eastAsia" w:ascii="ＭＳ Ｐゴシック" w:hAnsi="ＭＳ Ｐゴシック" w:eastAsia="ＭＳ Ｐゴシック"/>
        </w:rPr>
      </w:pPr>
    </w:p>
    <w:tbl>
      <w:tblPr>
        <w:tblStyle w:val="11"/>
        <w:tblpPr w:leftFromText="142" w:rightFromText="142" w:topFromText="0" w:bottomFromText="0" w:vertAnchor="text" w:horzAnchor="text" w:tblpX="329" w:tblpY="17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187"/>
        <w:gridCol w:w="6101"/>
      </w:tblGrid>
      <w:tr>
        <w:trPr>
          <w:trHeight w:val="366" w:hRule="atLeast"/>
        </w:trPr>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1.</w:t>
            </w:r>
            <w:r>
              <w:rPr>
                <w:rFonts w:hint="eastAsia" w:ascii="ＭＳ Ｐゴシック" w:hAnsi="ＭＳ Ｐゴシック" w:eastAsia="ＭＳ Ｐゴシック"/>
              </w:rPr>
              <w:t>辞退する法人名</w:t>
            </w:r>
          </w:p>
        </w:tc>
        <w:tc>
          <w:tcPr>
            <w:tcW w:w="61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学校法人　東洋育英会</w:t>
            </w:r>
          </w:p>
        </w:tc>
      </w:tr>
      <w:tr>
        <w:trPr>
          <w:trHeight w:val="360" w:hRule="atLeast"/>
        </w:trPr>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2.</w:t>
            </w:r>
            <w:r>
              <w:rPr>
                <w:rFonts w:hint="eastAsia" w:ascii="ＭＳ Ｐゴシック" w:hAnsi="ＭＳ Ｐゴシック" w:eastAsia="ＭＳ Ｐゴシック"/>
              </w:rPr>
              <w:t>辞退する事業名</w:t>
            </w:r>
          </w:p>
        </w:tc>
        <w:tc>
          <w:tcPr>
            <w:tcW w:w="61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さくら市特定施設入居者生活介護整備事業</w:t>
            </w:r>
          </w:p>
        </w:tc>
      </w:tr>
      <w:tr>
        <w:trPr>
          <w:trHeight w:val="2146" w:hRule="atLeast"/>
        </w:trPr>
        <w:tc>
          <w:tcPr>
            <w:tcW w:w="819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rPr>
            </w:pPr>
            <w:r>
              <w:rPr>
                <w:rFonts w:hint="eastAsia" w:ascii="ＭＳ Ｐゴシック" w:hAnsi="ＭＳ Ｐゴシック" w:eastAsia="ＭＳ Ｐゴシック"/>
              </w:rPr>
              <w:t>3.</w:t>
            </w:r>
            <w:r>
              <w:rPr>
                <w:rFonts w:hint="eastAsia" w:ascii="ＭＳ Ｐゴシック" w:hAnsi="ＭＳ Ｐゴシック" w:eastAsia="ＭＳ Ｐゴシック"/>
              </w:rPr>
              <w:t>整備施設</w:t>
            </w:r>
          </w:p>
          <w:tbl>
            <w:tblPr>
              <w:tblStyle w:val="11"/>
              <w:tblpPr w:leftFromText="142" w:rightFromText="142" w:topFromText="0" w:bottomFromText="0" w:vertAnchor="text" w:horzAnchor="text" w:tblpX="402" w:tblpY="7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80"/>
              <w:gridCol w:w="6101"/>
            </w:tblGrid>
            <w:tr>
              <w:trPr>
                <w:trHeight w:val="360"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1</w:t>
                  </w:r>
                  <w:r>
                    <w:rPr>
                      <w:rFonts w:hint="eastAsia" w:ascii="ＭＳ Ｐゴシック" w:hAnsi="ＭＳ Ｐゴシック" w:eastAsia="ＭＳ Ｐゴシック"/>
                    </w:rPr>
                    <w:t>）施設名</w:t>
                  </w:r>
                </w:p>
              </w:tc>
              <w:tc>
                <w:tcPr>
                  <w:tcW w:w="61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（仮）ロイヤルレジデンスさくら</w:t>
                  </w:r>
                </w:p>
              </w:tc>
            </w:tr>
            <w:tr>
              <w:trPr>
                <w:trHeight w:val="360"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2</w:t>
                  </w:r>
                  <w:r>
                    <w:rPr>
                      <w:rFonts w:hint="eastAsia" w:ascii="ＭＳ Ｐゴシック" w:hAnsi="ＭＳ Ｐゴシック" w:eastAsia="ＭＳ Ｐゴシック"/>
                    </w:rPr>
                    <w:t>）住所</w:t>
                  </w:r>
                </w:p>
              </w:tc>
              <w:tc>
                <w:tcPr>
                  <w:tcW w:w="61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栃木県さくら市馬場</w:t>
                  </w:r>
                  <w:r>
                    <w:rPr>
                      <w:rFonts w:hint="eastAsia" w:ascii="ＭＳ Ｐゴシック" w:hAnsi="ＭＳ Ｐゴシック" w:eastAsia="ＭＳ Ｐゴシック"/>
                    </w:rPr>
                    <w:t>410</w:t>
                  </w:r>
                  <w:r>
                    <w:rPr>
                      <w:rFonts w:hint="eastAsia" w:ascii="ＭＳ Ｐゴシック" w:hAnsi="ＭＳ Ｐゴシック" w:eastAsia="ＭＳ Ｐゴシック"/>
                    </w:rPr>
                    <w:t>番地</w:t>
                  </w:r>
                </w:p>
              </w:tc>
            </w:tr>
            <w:tr>
              <w:trPr>
                <w:trHeight w:val="441"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3</w:t>
                  </w:r>
                  <w:r>
                    <w:rPr>
                      <w:rFonts w:hint="eastAsia" w:ascii="ＭＳ Ｐゴシック" w:hAnsi="ＭＳ Ｐゴシック" w:eastAsia="ＭＳ Ｐゴシック"/>
                    </w:rPr>
                    <w:t>）施設区分</w:t>
                  </w:r>
                </w:p>
              </w:tc>
              <w:tc>
                <w:tcPr>
                  <w:tcW w:w="61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サービス付き高齢者向け住宅</w:t>
                  </w:r>
                </w:p>
              </w:tc>
            </w:tr>
            <w:tr>
              <w:trPr>
                <w:trHeight w:val="481"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w:t>
                  </w:r>
                  <w:r>
                    <w:rPr>
                      <w:rFonts w:hint="eastAsia" w:ascii="ＭＳ Ｐゴシック" w:hAnsi="ＭＳ Ｐゴシック" w:eastAsia="ＭＳ Ｐゴシック"/>
                    </w:rPr>
                    <w:t>4</w:t>
                  </w:r>
                  <w:r>
                    <w:rPr>
                      <w:rFonts w:hint="eastAsia" w:ascii="ＭＳ Ｐゴシック" w:hAnsi="ＭＳ Ｐゴシック" w:eastAsia="ＭＳ Ｐゴシック"/>
                    </w:rPr>
                    <w:t>）定員</w:t>
                  </w:r>
                </w:p>
              </w:tc>
              <w:tc>
                <w:tcPr>
                  <w:tcW w:w="61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50</w:t>
                  </w:r>
                  <w:r>
                    <w:rPr>
                      <w:rFonts w:hint="eastAsia" w:ascii="ＭＳ Ｐゴシック" w:hAnsi="ＭＳ Ｐゴシック" w:eastAsia="ＭＳ Ｐゴシック"/>
                    </w:rPr>
                    <w:t>人</w:t>
                  </w:r>
                </w:p>
              </w:tc>
            </w:tr>
          </w:tbl>
          <w:p>
            <w:pPr>
              <w:pStyle w:val="0"/>
              <w:rPr>
                <w:rFonts w:hint="eastAsia" w:ascii="ＭＳ Ｐゴシック" w:hAnsi="ＭＳ Ｐゴシック" w:eastAsia="ＭＳ Ｐゴシック"/>
              </w:rPr>
            </w:pPr>
          </w:p>
        </w:tc>
      </w:tr>
      <w:tr>
        <w:trPr>
          <w:trHeight w:val="530" w:hRule="atLeast"/>
        </w:trPr>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4.</w:t>
            </w:r>
            <w:r>
              <w:rPr>
                <w:rFonts w:hint="eastAsia" w:ascii="ＭＳ Ｐゴシック" w:hAnsi="ＭＳ Ｐゴシック" w:eastAsia="ＭＳ Ｐゴシック"/>
              </w:rPr>
              <w:t>決定年月日</w:t>
            </w:r>
          </w:p>
        </w:tc>
        <w:tc>
          <w:tcPr>
            <w:tcW w:w="61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平成</w:t>
            </w:r>
            <w:r>
              <w:rPr>
                <w:rFonts w:hint="eastAsia" w:ascii="ＭＳ Ｐゴシック" w:hAnsi="ＭＳ Ｐゴシック" w:eastAsia="ＭＳ Ｐゴシック"/>
              </w:rPr>
              <w:t>30</w:t>
            </w:r>
            <w:r>
              <w:rPr>
                <w:rFonts w:hint="eastAsia" w:ascii="ＭＳ Ｐゴシック" w:hAnsi="ＭＳ Ｐゴシック" w:eastAsia="ＭＳ Ｐゴシック"/>
              </w:rPr>
              <w:t>年</w:t>
            </w:r>
            <w:r>
              <w:rPr>
                <w:rFonts w:hint="eastAsia" w:ascii="ＭＳ Ｐゴシック" w:hAnsi="ＭＳ Ｐゴシック" w:eastAsia="ＭＳ Ｐゴシック"/>
              </w:rPr>
              <w:t>7</w:t>
            </w:r>
            <w:r>
              <w:rPr>
                <w:rFonts w:hint="eastAsia" w:ascii="ＭＳ Ｐゴシック" w:hAnsi="ＭＳ Ｐゴシック" w:eastAsia="ＭＳ Ｐゴシック"/>
              </w:rPr>
              <w:t>月</w:t>
            </w:r>
            <w:r>
              <w:rPr>
                <w:rFonts w:hint="eastAsia" w:ascii="ＭＳ Ｐゴシック" w:hAnsi="ＭＳ Ｐゴシック" w:eastAsia="ＭＳ Ｐゴシック"/>
              </w:rPr>
              <w:t>2</w:t>
            </w:r>
            <w:r>
              <w:rPr>
                <w:rFonts w:hint="eastAsia" w:ascii="ＭＳ Ｐゴシック" w:hAnsi="ＭＳ Ｐゴシック" w:eastAsia="ＭＳ Ｐゴシック"/>
              </w:rPr>
              <w:t>日</w:t>
            </w:r>
          </w:p>
        </w:tc>
      </w:tr>
      <w:tr>
        <w:trPr>
          <w:trHeight w:val="520" w:hRule="atLeast"/>
        </w:trPr>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ascii="ＭＳ Ｐゴシック" w:hAnsi="ＭＳ Ｐゴシック" w:eastAsia="ＭＳ Ｐゴシック"/>
              </w:rPr>
            </w:pPr>
            <w:r>
              <w:rPr>
                <w:rFonts w:hint="eastAsia" w:ascii="ＭＳ Ｐゴシック" w:hAnsi="ＭＳ Ｐゴシック" w:eastAsia="ＭＳ Ｐゴシック"/>
              </w:rPr>
              <w:t>5.</w:t>
            </w:r>
            <w:r>
              <w:rPr>
                <w:rFonts w:hint="eastAsia" w:ascii="ＭＳ Ｐゴシック" w:hAnsi="ＭＳ Ｐゴシック" w:eastAsia="ＭＳ Ｐゴシック"/>
              </w:rPr>
              <w:t>決定辞退届出日</w:t>
            </w:r>
          </w:p>
        </w:tc>
        <w:tc>
          <w:tcPr>
            <w:tcW w:w="61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ind w:leftChars="0" w:firstLine="0" w:firstLineChars="0"/>
              <w:rPr>
                <w:rFonts w:hint="eastAsia" w:ascii="ＭＳ Ｐゴシック" w:hAnsi="ＭＳ Ｐゴシック" w:eastAsia="ＭＳ Ｐゴシック"/>
              </w:rPr>
            </w:pPr>
            <w:r>
              <w:rPr>
                <w:rFonts w:hint="eastAsia" w:ascii="ＭＳ Ｐゴシック" w:hAnsi="ＭＳ Ｐゴシック" w:eastAsia="ＭＳ Ｐゴシック"/>
              </w:rPr>
              <w:t>令和</w:t>
            </w:r>
            <w:r>
              <w:rPr>
                <w:rFonts w:hint="eastAsia" w:ascii="ＭＳ Ｐゴシック" w:hAnsi="ＭＳ Ｐゴシック" w:eastAsia="ＭＳ Ｐゴシック"/>
              </w:rPr>
              <w:t>2</w:t>
            </w:r>
            <w:r>
              <w:rPr>
                <w:rFonts w:hint="eastAsia" w:ascii="ＭＳ Ｐゴシック" w:hAnsi="ＭＳ Ｐゴシック" w:eastAsia="ＭＳ Ｐゴシック"/>
              </w:rPr>
              <w:t>年</w:t>
            </w:r>
            <w:r>
              <w:rPr>
                <w:rFonts w:hint="eastAsia" w:ascii="ＭＳ Ｐゴシック" w:hAnsi="ＭＳ Ｐゴシック" w:eastAsia="ＭＳ Ｐゴシック"/>
              </w:rPr>
              <w:t>4</w:t>
            </w:r>
            <w:r>
              <w:rPr>
                <w:rFonts w:hint="eastAsia" w:ascii="ＭＳ Ｐゴシック" w:hAnsi="ＭＳ Ｐゴシック" w:eastAsia="ＭＳ Ｐゴシック"/>
              </w:rPr>
              <w:t>月</w:t>
            </w:r>
            <w:r>
              <w:rPr>
                <w:rFonts w:hint="eastAsia" w:ascii="ＭＳ Ｐゴシック" w:hAnsi="ＭＳ Ｐゴシック" w:eastAsia="ＭＳ Ｐゴシック"/>
              </w:rPr>
              <w:t>23</w:t>
            </w:r>
            <w:r>
              <w:rPr>
                <w:rFonts w:hint="eastAsia" w:ascii="ＭＳ Ｐゴシック" w:hAnsi="ＭＳ Ｐゴシック" w:eastAsia="ＭＳ Ｐゴシック"/>
              </w:rPr>
              <w:t>日</w:t>
            </w:r>
          </w:p>
        </w:tc>
      </w:tr>
      <w:tr>
        <w:trPr>
          <w:trHeight w:val="3435" w:hRule="atLeast"/>
        </w:trPr>
        <w:tc>
          <w:tcPr>
            <w:tcW w:w="21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6.</w:t>
            </w:r>
            <w:r>
              <w:rPr>
                <w:rFonts w:hint="eastAsia" w:ascii="ＭＳ Ｐゴシック" w:hAnsi="ＭＳ Ｐゴシック" w:eastAsia="ＭＳ Ｐゴシック"/>
              </w:rPr>
              <w:t>辞退理由</w:t>
            </w:r>
          </w:p>
        </w:tc>
        <w:tc>
          <w:tcPr>
            <w:tcW w:w="61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eastAsia" w:ascii="ＭＳ Ｐゴシック" w:hAnsi="ＭＳ Ｐゴシック" w:eastAsia="ＭＳ Ｐゴシック"/>
              </w:rPr>
            </w:pPr>
            <w:r>
              <w:rPr>
                <w:rFonts w:hint="eastAsia" w:ascii="ＭＳ Ｐゴシック" w:hAnsi="ＭＳ Ｐゴシック" w:eastAsia="ＭＳ Ｐゴシック"/>
              </w:rPr>
              <w:t>東京オリンピック、パラリンピック開催計画に伴い、関連施設建設が殺到し、建築資材の入手及び工事に携わる人員の確保が困難になっていること。このことにより、当初計画を大幅に上回る建築費用により、開設しても採算が厳しいと予想されること。</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　また、新型コロナウイルスの影響により、今後の社会情勢の展開が読めないこと。建築関連業界の人・資材等の不足により令和</w:t>
            </w:r>
            <w:r>
              <w:rPr>
                <w:rFonts w:hint="eastAsia" w:ascii="ＭＳ Ｐゴシック" w:hAnsi="ＭＳ Ｐゴシック" w:eastAsia="ＭＳ Ｐゴシック"/>
              </w:rPr>
              <w:t>3</w:t>
            </w:r>
            <w:r>
              <w:rPr>
                <w:rFonts w:hint="eastAsia" w:ascii="ＭＳ Ｐゴシック" w:hAnsi="ＭＳ Ｐゴシック" w:eastAsia="ＭＳ Ｐゴシック"/>
              </w:rPr>
              <w:t>年</w:t>
            </w:r>
            <w:r>
              <w:rPr>
                <w:rFonts w:hint="eastAsia" w:ascii="ＭＳ Ｐゴシック" w:hAnsi="ＭＳ Ｐゴシック" w:eastAsia="ＭＳ Ｐゴシック"/>
              </w:rPr>
              <w:t>3</w:t>
            </w:r>
            <w:r>
              <w:rPr>
                <w:rFonts w:hint="eastAsia" w:ascii="ＭＳ Ｐゴシック" w:hAnsi="ＭＳ Ｐゴシック" w:eastAsia="ＭＳ Ｐゴシック"/>
              </w:rPr>
              <w:t>月までの工事完了が見込めないこと。</w:t>
            </w:r>
          </w:p>
          <w:p>
            <w:pPr>
              <w:pStyle w:val="0"/>
              <w:rPr>
                <w:rFonts w:hint="eastAsia" w:ascii="ＭＳ Ｐゴシック" w:hAnsi="ＭＳ Ｐゴシック" w:eastAsia="ＭＳ Ｐゴシック"/>
              </w:rPr>
            </w:pPr>
            <w:r>
              <w:rPr>
                <w:rFonts w:hint="eastAsia" w:ascii="ＭＳ Ｐゴシック" w:hAnsi="ＭＳ Ｐゴシック" w:eastAsia="ＭＳ Ｐゴシック"/>
              </w:rPr>
              <w:t>　以上の理由による辞退。</w:t>
            </w:r>
          </w:p>
        </w:tc>
      </w:tr>
    </w:tbl>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2020-06-17T11:03:17Z</cp:lastPrinted>
  <dcterms:created xsi:type="dcterms:W3CDTF">2020-06-17T07:46:00Z</dcterms:created>
  <dcterms:modified xsi:type="dcterms:W3CDTF">2020-06-17T08:06:33Z</dcterms:modified>
  <cp:revision>0</cp:revision>
</cp:coreProperties>
</file>