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16336-0"/>
      <w:bookmarkEnd w:id="0"/>
      <w:bookmarkStart w:id="1" w:name="16337-0"/>
      <w:bookmarkEnd w:id="1"/>
      <w:bookmarkStart w:id="2" w:name="16338-0"/>
      <w:bookmarkEnd w:id="2"/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  <w:r>
        <w:rPr>
          <w:rFonts w:hint="eastAsia"/>
          <w:color w:val="FF0000"/>
        </w:rPr>
        <w:t>　　　　　　　　　　　　</w:t>
      </w:r>
      <w:r>
        <w:rPr>
          <w:rFonts w:hint="eastAsia"/>
        </w:rPr>
        <w:t>　　　　　　　　　　　　　　　　　　　　　　　　　年　月　日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さくら市長　　　　　　　　　　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報告者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氏名又は名称及び代表者氏名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住民主体による訪問型サービス事業費補助金実績報告書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月　日　第　号で交付決定の通知があったさくら市住民主体による訪問型サービス事業費補助金について、さくら市補助金等交付規則第</w:t>
      </w:r>
      <w:r>
        <w:rPr>
          <w:rFonts w:hint="eastAsia"/>
        </w:rPr>
        <w:t>13</w:t>
      </w:r>
      <w:r>
        <w:rPr>
          <w:rFonts w:hint="eastAsia"/>
        </w:rPr>
        <w:t>条及びさくら市住民主体による訪問型サービス事業費補助金交付要綱第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条の規定により、次の関係書類を添えて実績を報告します。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事業報告書（様式第</w:t>
      </w:r>
      <w:r>
        <w:rPr>
          <w:rFonts w:hint="eastAsia"/>
        </w:rPr>
        <w:t>13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収支決算書（様式第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その他市長が必要と認める書類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bookmarkStart w:id="3" w:name="_GoBack"/>
      <w:bookmarkEnd w:id="3"/>
    </w:p>
    <w:sectPr>
      <w:pgSz w:w="11906" w:h="16838"/>
      <w:pgMar w:top="1262" w:right="1306" w:bottom="1355" w:left="1419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20" w:afterLines="0" w:afterAutospacing="0" w:line="259" w:lineRule="auto"/>
      <w:ind w:left="10" w:right="149" w:hanging="10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9</Words>
  <Characters>239</Characters>
  <Application>JUST Note</Application>
  <Lines>31</Lines>
  <Paragraphs>12</Paragraphs>
  <Company>Toshiba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平成１６年７月　　日</dc:title>
  <dc:creator>400176</dc:creator>
  <cp:lastModifiedBy>Administrator</cp:lastModifiedBy>
  <cp:lastPrinted>2021-03-12T04:16:00Z</cp:lastPrinted>
  <dcterms:created xsi:type="dcterms:W3CDTF">2020-10-29T01:12:00Z</dcterms:created>
  <dcterms:modified xsi:type="dcterms:W3CDTF">2021-03-12T04:17:12Z</dcterms:modified>
  <cp:revision>64</cp:revision>
</cp:coreProperties>
</file>