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さくら市下水道事業　さくら市長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納付義務者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4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26"/>
          <w:kern w:val="2"/>
          <w:sz w:val="21"/>
        </w:rPr>
        <w:t>受益者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公共下水道事業負担金納付管理人選定申告書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さくら市公共下水道事業受益者負担に関する条例施行規程第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条の規定により、負担金納付に関する事項を処理させるため、次のとおり納付管理人を定めたので申告します。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1"/>
        <w:gridCol w:w="840"/>
        <w:gridCol w:w="735"/>
        <w:gridCol w:w="1155"/>
        <w:gridCol w:w="945"/>
        <w:gridCol w:w="673"/>
        <w:gridCol w:w="272"/>
        <w:gridCol w:w="21"/>
        <w:gridCol w:w="819"/>
        <w:gridCol w:w="630"/>
        <w:gridCol w:w="77"/>
        <w:gridCol w:w="1819"/>
      </w:tblGrid>
      <w:tr>
        <w:trPr>
          <w:cantSplit/>
          <w:trHeight w:val="539" w:hRule="atLeast"/>
        </w:trPr>
        <w:tc>
          <w:tcPr>
            <w:tcW w:w="48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納入通知書番号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納付管理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　　　年　　月　　日</w:t>
            </w:r>
          </w:p>
        </w:tc>
      </w:tr>
      <w:tr>
        <w:trPr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7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53" w:hRule="atLeast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物件の表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示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土地の所在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地番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352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公簿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現況</w:t>
            </w: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53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2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上記の負担金納付管理人を承諾しました。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納付管理人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238</Characters>
  <Application>JUST Note</Application>
  <Lines>432</Lines>
  <Paragraphs>63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2011-02-21T10:47:00Z</dcterms:created>
  <dcterms:modified xsi:type="dcterms:W3CDTF">2018-12-19T10:50:05Z</dcterms:modified>
  <cp:revision>11</cp:revision>
</cp:coreProperties>
</file>