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Ｐ明朝" w:hAnsi="ＭＳ Ｐ明朝" w:eastAsia="ＭＳ Ｐ明朝"/>
          <w:b w:val="1"/>
        </w:rPr>
      </w:pPr>
      <w:r>
        <w:rPr>
          <w:rFonts w:hint="eastAsia" w:ascii="ＭＳ 明朝" w:hAnsi="ＭＳ 明朝" w:eastAsia="ＭＳ 明朝"/>
          <w:b w:val="1"/>
          <w:sz w:val="22"/>
        </w:rPr>
        <w:t>編入の申出（法第１０条第３項）チェックポイント</w:t>
      </w:r>
    </w:p>
    <w:p>
      <w:pPr>
        <w:pStyle w:val="0"/>
        <w:rPr>
          <w:rFonts w:hint="eastAsia" w:ascii="ＭＳ Ｐ明朝" w:hAnsi="ＭＳ Ｐ明朝" w:eastAsia="ＭＳ Ｐ明朝"/>
          <w:b w:val="1"/>
        </w:rPr>
      </w:pPr>
    </w:p>
    <w:p>
      <w:pPr>
        <w:pStyle w:val="0"/>
        <w:rPr>
          <w:rFonts w:hint="eastAsia" w:ascii="ＭＳ Ｐ明朝" w:hAnsi="ＭＳ Ｐ明朝" w:eastAsia="ＭＳ Ｐ明朝"/>
          <w:b w:val="1"/>
        </w:rPr>
      </w:pPr>
      <w:r>
        <w:rPr>
          <w:rFonts w:hint="eastAsia" w:ascii="ＭＳ Ｐ明朝" w:hAnsi="ＭＳ Ｐ明朝" w:eastAsia="ＭＳ Ｐ明朝"/>
          <w:b w:val="1"/>
        </w:rPr>
        <w:t>つぎの要件のいずれかに該当する場合、農用地区域へ編入できる。</w:t>
      </w:r>
    </w:p>
    <w:p>
      <w:pPr>
        <w:pStyle w:val="0"/>
        <w:ind w:leftChars="0" w:hanging="1239" w:hangingChars="59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1</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集団的に存在する農用地である。</w:t>
      </w:r>
    </w:p>
    <w:p>
      <w:pPr>
        <w:pStyle w:val="0"/>
        <w:ind w:leftChars="0" w:hanging="515" w:hangingChars="245"/>
        <w:rPr>
          <w:rFonts w:hint="eastAsia" w:ascii="ＭＳ Ｐ明朝" w:hAnsi="ＭＳ Ｐ明朝" w:eastAsia="ＭＳ Ｐ明朝"/>
        </w:rPr>
      </w:pPr>
      <w:r>
        <w:rPr>
          <w:rFonts w:hint="eastAsia" w:ascii="ＭＳ Ｐ明朝" w:hAnsi="ＭＳ Ｐ明朝" w:eastAsia="ＭＳ Ｐ明朝"/>
        </w:rPr>
        <w:t>□　　農用地を分断する鉄道、河川、道路、地形によって囲まれた農用地の広がりが１０</w:t>
      </w:r>
      <w:r>
        <w:rPr>
          <w:rFonts w:hint="eastAsia" w:ascii="ＭＳ Ｐ明朝" w:hAnsi="ＭＳ Ｐ明朝" w:eastAsia="ＭＳ Ｐ明朝"/>
        </w:rPr>
        <w:t>ha</w:t>
      </w:r>
      <w:r>
        <w:rPr>
          <w:rFonts w:hint="eastAsia" w:ascii="ＭＳ Ｐ明朝" w:hAnsi="ＭＳ Ｐ明朝" w:eastAsia="ＭＳ Ｐ明朝"/>
        </w:rPr>
        <w:t>以上ある。</w:t>
      </w:r>
    </w:p>
    <w:p>
      <w:pPr>
        <w:pStyle w:val="0"/>
        <w:ind w:leftChars="0" w:hanging="485" w:hangingChars="231"/>
        <w:rPr>
          <w:rFonts w:hint="eastAsia" w:ascii="ＭＳ Ｐ明朝" w:hAnsi="ＭＳ Ｐ明朝" w:eastAsia="ＭＳ Ｐ明朝"/>
        </w:rPr>
      </w:pPr>
      <w:r>
        <w:rPr>
          <w:rFonts w:hint="eastAsia" w:ascii="ＭＳ Ｐ明朝" w:hAnsi="ＭＳ Ｐ明朝" w:eastAsia="ＭＳ Ｐ明朝"/>
        </w:rPr>
        <w:t>□　　地域の農業者や農業委員会、土地改良区等の農業関係団体等からの意見を聞き農作業等への支障がないこと。</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u w:val="single" w:color="auto"/>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1</w:t>
      </w:r>
      <w:r>
        <w:rPr>
          <w:rFonts w:hint="eastAsia" w:ascii="ＭＳ Ｐ明朝" w:hAnsi="ＭＳ Ｐ明朝" w:eastAsia="ＭＳ Ｐ明朝"/>
          <w:u w:val="single" w:color="auto"/>
        </w:rPr>
        <w:t>号要件を満たしていないと考えれる具体例</w:t>
      </w:r>
    </w:p>
    <w:p>
      <w:pPr>
        <w:pStyle w:val="0"/>
        <w:ind w:left="1050" w:leftChars="100" w:hanging="840" w:hangingChars="400"/>
        <w:rPr>
          <w:rFonts w:hint="eastAsia" w:ascii="ＭＳ Ｐ明朝" w:hAnsi="ＭＳ Ｐ明朝" w:eastAsia="ＭＳ Ｐ明朝"/>
        </w:rPr>
      </w:pPr>
      <w:r>
        <w:rPr>
          <w:rFonts w:hint="eastAsia" w:ascii="ＭＳ Ｐ明朝" w:hAnsi="ＭＳ Ｐ明朝" w:eastAsia="ＭＳ Ｐ明朝"/>
        </w:rPr>
        <w:t>・分断要因と認められる県道バイパス等の整備によって、分断されてしまった農地。</w:t>
      </w:r>
    </w:p>
    <w:p>
      <w:pPr>
        <w:pStyle w:val="0"/>
        <w:ind w:left="1050" w:leftChars="100" w:hanging="840" w:hangingChars="400"/>
        <w:rPr>
          <w:rFonts w:hint="eastAsia" w:ascii="ＭＳ Ｐ明朝" w:hAnsi="ＭＳ Ｐ明朝" w:eastAsia="ＭＳ Ｐ明朝"/>
        </w:rPr>
      </w:pPr>
      <w:r>
        <w:rPr>
          <w:rFonts w:hint="eastAsia" w:ascii="ＭＳ Ｐ明朝" w:hAnsi="ＭＳ Ｐ明朝" w:eastAsia="ＭＳ Ｐ明朝"/>
        </w:rPr>
        <w:t>・周囲が宅地、雑種地等に囲まれている。</w:t>
      </w:r>
    </w:p>
    <w:p>
      <w:pPr>
        <w:pStyle w:val="0"/>
        <w:ind w:left="1050" w:leftChars="100" w:hanging="840" w:hangingChars="400"/>
        <w:rPr>
          <w:rFonts w:hint="eastAsia" w:ascii="ＭＳ Ｐ明朝" w:hAnsi="ＭＳ Ｐ明朝" w:eastAsia="ＭＳ Ｐ明朝"/>
        </w:rPr>
      </w:pPr>
      <w:r>
        <w:rPr>
          <w:rFonts w:hint="eastAsia" w:ascii="ＭＳ Ｐ明朝" w:hAnsi="ＭＳ Ｐ明朝" w:eastAsia="ＭＳ Ｐ明朝"/>
        </w:rPr>
        <w:t>・知事が指定する農業振興地域でない農地。</w:t>
      </w:r>
    </w:p>
    <w:p>
      <w:pPr>
        <w:pStyle w:val="0"/>
        <w:ind w:left="1050" w:hanging="1050" w:hangingChars="500"/>
        <w:rPr>
          <w:rFonts w:hint="eastAsia" w:ascii="ＭＳ Ｐ明朝" w:hAnsi="ＭＳ Ｐ明朝" w:eastAsia="ＭＳ Ｐ明朝"/>
        </w:rPr>
      </w:pPr>
    </w:p>
    <w:p>
      <w:pPr>
        <w:pStyle w:val="0"/>
        <w:ind w:leftChars="0" w:hanging="1247" w:hangingChars="594"/>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2</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土地改良事業等の施工に係る区域内の土地</w:t>
      </w:r>
    </w:p>
    <w:p>
      <w:pPr>
        <w:pStyle w:val="0"/>
        <w:ind w:leftChars="0" w:hanging="515" w:hangingChars="245"/>
        <w:rPr>
          <w:rFonts w:hint="eastAsia" w:ascii="ＭＳ Ｐ明朝" w:hAnsi="ＭＳ Ｐ明朝" w:eastAsia="ＭＳ Ｐ明朝"/>
        </w:rPr>
      </w:pPr>
      <w:r>
        <w:rPr>
          <w:rFonts w:hint="eastAsia" w:ascii="ＭＳ Ｐ明朝" w:hAnsi="ＭＳ Ｐ明朝" w:eastAsia="ＭＳ Ｐ明朝"/>
        </w:rPr>
        <w:t>□　　土地改良法施行後（昭和２４年）に実施された土地改良事業である。</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不可避受益地ではない。</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2</w:t>
      </w:r>
      <w:r>
        <w:rPr>
          <w:rFonts w:hint="eastAsia" w:ascii="ＭＳ Ｐ明朝" w:hAnsi="ＭＳ Ｐ明朝" w:eastAsia="ＭＳ Ｐ明朝"/>
          <w:u w:val="single" w:color="auto"/>
        </w:rPr>
        <w:t>号要件を満たしていないと考えれる具体例</w:t>
      </w:r>
    </w:p>
    <w:p>
      <w:pPr>
        <w:pStyle w:val="0"/>
        <w:ind w:left="336" w:leftChars="100" w:hanging="126" w:hangingChars="60"/>
        <w:rPr>
          <w:rFonts w:hint="eastAsia" w:ascii="ＭＳ Ｐ明朝" w:hAnsi="ＭＳ Ｐ明朝" w:eastAsia="ＭＳ Ｐ明朝"/>
        </w:rPr>
      </w:pPr>
      <w:r>
        <w:rPr>
          <w:rFonts w:hint="eastAsia" w:ascii="ＭＳ Ｐ明朝" w:hAnsi="ＭＳ Ｐ明朝" w:eastAsia="ＭＳ Ｐ明朝"/>
        </w:rPr>
        <w:t>・昭和２４年以前の耕地整理事業の受益地。</w:t>
      </w:r>
    </w:p>
    <w:p>
      <w:pPr>
        <w:pStyle w:val="0"/>
        <w:ind w:left="1050" w:hanging="1050" w:hangingChars="500"/>
        <w:rPr>
          <w:rFonts w:hint="eastAsia" w:ascii="ＭＳ Ｐ明朝" w:hAnsi="ＭＳ Ｐ明朝" w:eastAsia="ＭＳ Ｐ明朝"/>
        </w:rPr>
      </w:pPr>
    </w:p>
    <w:p>
      <w:pPr>
        <w:pStyle w:val="0"/>
        <w:ind w:left="0" w:leftChars="0" w:hanging="1260" w:hangingChars="60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3</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１号及び２号要件の土地の保全・利用のために必要な施設の土地である。</w:t>
      </w:r>
    </w:p>
    <w:p>
      <w:pPr>
        <w:pStyle w:val="0"/>
        <w:ind w:left="0" w:leftChars="0" w:hanging="1260" w:hangingChars="600"/>
        <w:rPr>
          <w:rFonts w:hint="eastAsia" w:ascii="ＭＳ Ｐ明朝" w:hAnsi="ＭＳ Ｐ明朝" w:eastAsia="ＭＳ Ｐ明朝"/>
        </w:rPr>
      </w:pPr>
      <w:r>
        <w:rPr>
          <w:rFonts w:hint="eastAsia" w:ascii="ＭＳ Ｐ明朝" w:hAnsi="ＭＳ Ｐ明朝" w:eastAsia="ＭＳ Ｐ明朝"/>
        </w:rPr>
        <w:t>□　　土地改良事業等の施行区域に接している土地である。</w:t>
      </w:r>
    </w:p>
    <w:p>
      <w:pPr>
        <w:pStyle w:val="0"/>
        <w:ind w:left="1050" w:hanging="1050" w:hangingChars="500"/>
        <w:rPr>
          <w:rFonts w:hint="eastAsia" w:ascii="ＭＳ Ｐ明朝" w:hAnsi="ＭＳ Ｐ明朝" w:eastAsia="ＭＳ Ｐ明朝"/>
        </w:rPr>
      </w:pPr>
    </w:p>
    <w:p>
      <w:pPr>
        <w:pStyle w:val="0"/>
        <w:ind w:left="0" w:leftChars="0" w:hanging="1260" w:hangingChars="60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4</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２</w:t>
      </w:r>
      <w:r>
        <w:rPr>
          <w:rFonts w:hint="eastAsia" w:ascii="ＭＳ Ｐ明朝" w:hAnsi="ＭＳ Ｐ明朝" w:eastAsia="ＭＳ Ｐ明朝"/>
        </w:rPr>
        <w:t>ha</w:t>
      </w:r>
      <w:r>
        <w:rPr>
          <w:rFonts w:hint="eastAsia" w:ascii="ＭＳ Ｐ明朝" w:hAnsi="ＭＳ Ｐ明朝" w:eastAsia="ＭＳ Ｐ明朝"/>
        </w:rPr>
        <w:t>以上または１号及び２号要件の土地に隣接する農業用施設である。</w:t>
      </w:r>
    </w:p>
    <w:p>
      <w:pPr>
        <w:pStyle w:val="0"/>
        <w:ind w:leftChars="0" w:hanging="485" w:hangingChars="231"/>
        <w:rPr>
          <w:rFonts w:hint="eastAsia" w:ascii="ＭＳ Ｐ明朝" w:hAnsi="ＭＳ Ｐ明朝" w:eastAsia="ＭＳ Ｐ明朝"/>
        </w:rPr>
      </w:pPr>
      <w:r>
        <w:rPr>
          <w:rFonts w:hint="eastAsia" w:ascii="ＭＳ Ｐ明朝" w:hAnsi="ＭＳ Ｐ明朝" w:eastAsia="ＭＳ Ｐ明朝"/>
        </w:rPr>
        <w:t>□　　地域農業者又は農業団体が関連する農業用施設である。</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5</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地域の特性に即した農業振興のために必要な土地である。</w:t>
      </w:r>
    </w:p>
    <w:p>
      <w:pPr>
        <w:pStyle w:val="0"/>
        <w:ind w:leftChars="0" w:hanging="500" w:hangingChars="238"/>
        <w:rPr>
          <w:rFonts w:hint="eastAsia" w:ascii="ＭＳ Ｐ明朝" w:hAnsi="ＭＳ Ｐ明朝" w:eastAsia="ＭＳ Ｐ明朝"/>
        </w:rPr>
      </w:pPr>
      <w:r>
        <w:rPr>
          <w:rFonts w:hint="eastAsia" w:ascii="ＭＳ Ｐ明朝" w:hAnsi="ＭＳ Ｐ明朝" w:eastAsia="ＭＳ Ｐ明朝"/>
        </w:rPr>
        <w:t>□　　産地形成の観点から確保する必要がある。</w:t>
      </w:r>
    </w:p>
    <w:p>
      <w:pPr>
        <w:pStyle w:val="0"/>
        <w:ind w:leftChars="0" w:hanging="500" w:hangingChars="238"/>
        <w:rPr>
          <w:rFonts w:hint="eastAsia" w:ascii="ＭＳ Ｐ明朝" w:hAnsi="ＭＳ Ｐ明朝" w:eastAsia="ＭＳ Ｐ明朝"/>
        </w:rPr>
      </w:pPr>
      <w:r>
        <w:rPr>
          <w:rFonts w:hint="eastAsia" w:ascii="ＭＳ Ｐ明朝" w:hAnsi="ＭＳ Ｐ明朝" w:eastAsia="ＭＳ Ｐ明朝"/>
        </w:rPr>
        <w:t>□　　優良農地の保全や一体整備等の観点から確保する必要がある。</w:t>
      </w:r>
    </w:p>
    <w:p>
      <w:pPr>
        <w:pStyle w:val="0"/>
        <w:ind w:leftChars="0" w:hanging="500" w:hangingChars="238"/>
        <w:rPr>
          <w:rFonts w:hint="eastAsia" w:ascii="ＭＳ Ｐ明朝" w:hAnsi="ＭＳ Ｐ明朝" w:eastAsia="ＭＳ Ｐ明朝"/>
        </w:rPr>
      </w:pPr>
    </w:p>
    <w:p>
      <w:pPr>
        <w:pStyle w:val="0"/>
        <w:ind w:leftChars="0" w:hanging="470" w:hangingChars="224"/>
        <w:rPr>
          <w:rFonts w:hint="eastAsia" w:ascii="ＭＳ Ｐ明朝" w:hAnsi="ＭＳ Ｐ明朝" w:eastAsia="ＭＳ Ｐ明朝"/>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5</w:t>
      </w:r>
      <w:r>
        <w:rPr>
          <w:rFonts w:hint="eastAsia" w:ascii="ＭＳ Ｐ明朝" w:hAnsi="ＭＳ Ｐ明朝" w:eastAsia="ＭＳ Ｐ明朝"/>
          <w:u w:val="single" w:color="auto"/>
        </w:rPr>
        <w:t>号要件を満たしていないと考えられる具体例</w:t>
      </w:r>
    </w:p>
    <w:p>
      <w:pPr>
        <w:pStyle w:val="0"/>
        <w:ind w:left="455" w:leftChars="153" w:hanging="134" w:hangingChars="64"/>
        <w:rPr>
          <w:rFonts w:hint="eastAsia" w:ascii="ＭＳ Ｐ明朝" w:hAnsi="ＭＳ Ｐ明朝" w:eastAsia="ＭＳ Ｐ明朝"/>
        </w:rPr>
      </w:pPr>
      <w:r>
        <w:rPr>
          <w:rFonts w:hint="eastAsia" w:ascii="ＭＳ Ｐ明朝" w:hAnsi="ＭＳ Ｐ明朝" w:eastAsia="ＭＳ Ｐ明朝"/>
        </w:rPr>
        <w:t>・一体的な農業の振興を図る必要がないと判断される現況山林の土地。</w:t>
      </w:r>
      <w:bookmarkStart w:id="0" w:name="_GoBack"/>
      <w:bookmarkEnd w:id="0"/>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Ｐ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1022</TotalTime>
  <Pages>2</Pages>
  <Words>12</Words>
  <Characters>1469</Characters>
  <Application>JUST Note</Application>
  <Lines>61</Lines>
  <Paragraphs>33</Paragraphs>
  <CharactersWithSpaces>1512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2019-08-09T06:59:00Z</dcterms:created>
  <dcterms:modified xsi:type="dcterms:W3CDTF">2020-01-28T00:23:52Z</dcterms:modified>
  <cp:revision>5</cp:revision>
</cp:coreProperties>
</file>