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様式第１６号（第１６条関係）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公共公益施設等の維持管理引継書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852" w:firstLine="4643" w:firstLineChars="218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住所　　　　　　　　　　　　</w:t>
      </w:r>
    </w:p>
    <w:p>
      <w:pPr>
        <w:pStyle w:val="0"/>
        <w:ind w:right="850" w:rightChars="4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氏名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開発行為により設置された次の公共公益施設等について、さくら市土地開発指導要綱第１６条第２項の規定に基づき維持管理を引き継ぎいたします。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7245"/>
      </w:tblGrid>
      <w:tr>
        <w:trPr/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35"/>
              </w:rPr>
            </w:pPr>
            <w:r>
              <w:rPr>
                <w:rFonts w:hint="eastAsia" w:ascii="ＭＳ 明朝" w:hAnsi="ＭＳ 明朝"/>
                <w:spacing w:val="35"/>
              </w:rPr>
              <w:t>承認番</w:t>
            </w: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72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35"/>
              </w:rPr>
            </w:pPr>
            <w:r>
              <w:rPr>
                <w:rFonts w:hint="eastAsia" w:ascii="ＭＳ 明朝" w:hAnsi="ＭＳ 明朝"/>
              </w:rPr>
              <w:t>　　　　　年　　月　　日　都第　　　　　号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jc w:val="center"/>
        <w:tblInd w:w="0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7140"/>
      </w:tblGrid>
      <w:tr>
        <w:trPr/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</w:rPr>
              <w:t>検査済</w:t>
            </w:r>
            <w:r>
              <w:rPr>
                <w:rFonts w:hint="eastAsia" w:ascii="ＭＳ 明朝" w:hAnsi="ＭＳ 明朝"/>
              </w:rPr>
              <w:t>証交付年月日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年　　月　　日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</w:rPr>
              <w:t>所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さくら市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</w:rPr>
              <w:t>開発目</w:t>
            </w:r>
            <w:r>
              <w:rPr>
                <w:rFonts w:hint="eastAsia" w:ascii="ＭＳ 明朝" w:hAnsi="ＭＳ 明朝"/>
              </w:rPr>
              <w:t>的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</w:rPr>
              <w:t>面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8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引継公共公益施設</w:t>
            </w:r>
          </w:p>
        </w:tc>
      </w:tr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53"/>
              </w:rPr>
              <w:t>施設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189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施設内容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0" w:hRule="atLeast"/>
        </w:trPr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引継検査の有無　　　　　有・無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25"/>
        <w:gridCol w:w="5880"/>
      </w:tblGrid>
      <w:tr>
        <w:trPr>
          <w:trHeight w:val="400" w:hRule="atLeast"/>
        </w:trPr>
        <w:tc>
          <w:tcPr>
            <w:tcW w:w="26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引継検査年月日</w:t>
            </w:r>
          </w:p>
        </w:tc>
        <w:tc>
          <w:tcPr>
            <w:tcW w:w="58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</w:tc>
      </w:tr>
      <w:tr>
        <w:trPr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引継検査指摘事項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引継検査是正措置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引継検査結果</w:t>
            </w:r>
          </w:p>
        </w:tc>
        <w:tc>
          <w:tcPr>
            <w:tcW w:w="58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合</w:t>
            </w:r>
            <w:r>
              <w:rPr>
                <w:rFonts w:hint="eastAsia" w:ascii="ＭＳ 明朝" w:hAnsi="ＭＳ 明朝"/>
                <w:spacing w:val="105"/>
              </w:rPr>
              <w:t>格・不合</w:t>
            </w:r>
            <w:r>
              <w:rPr>
                <w:rFonts w:hint="eastAsia" w:ascii="ＭＳ 明朝" w:hAnsi="ＭＳ 明朝"/>
              </w:rPr>
              <w:t>格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209</Characters>
  <Application>JUST Note</Application>
  <Lines>76</Lines>
  <Paragraphs>32</Paragraphs>
  <Company>Microsoft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2015-04-03T05:24:00Z</dcterms:created>
  <dcterms:modified xsi:type="dcterms:W3CDTF">2015-04-03T05:37:06Z</dcterms:modified>
  <cp:revision>3</cp:revision>
</cp:coreProperties>
</file>