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様式第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16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16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条関係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220" w:firstLine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公共公益施設等の維持管理引継書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520" w:afterLines="0" w:afterAutospacing="0" w:line="240" w:lineRule="auto"/>
        <w:ind w:left="0" w:right="0" w:firstLine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年　　　月　　　日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さくら市下水道事業　　さくら市長　　様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524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申請者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住所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780" w:afterLines="0" w:afterAutospacing="0" w:line="240" w:lineRule="auto"/>
        <w:ind w:left="0" w:leftChars="0" w:right="0" w:rightChars="0" w:firstLine="6000" w:firstLineChars="30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氏名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 xml:space="preserve">   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物件設置により設置された次の公共公益施設等について、さくら市土地開発指導要綱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78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　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16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条第２項の規定を準用し、維持管理を引き継ぎいたします。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leader="none" w:pos="3302"/>
        </w:tabs>
        <w:spacing w:before="0" w:beforeLines="0" w:beforeAutospacing="0" w:after="1520" w:afterLines="0" w:afterAutospacing="0" w:line="240" w:lineRule="auto"/>
        <w:ind w:left="480" w:right="0" w:firstLine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33"/>
          <w:w w:val="100"/>
          <w:position w:val="0"/>
          <w:shd w:val="clear" w:color="auto" w:fill="auto"/>
          <w:fitText w:val="1600" w:id="1"/>
        </w:rPr>
        <w:t>許　可　番　</w:t>
      </w:r>
      <w:r>
        <w:rPr>
          <w:rFonts w:hint="eastAsia" w:ascii="ＭＳ 明朝" w:hAnsi="ＭＳ 明朝" w:eastAsia="ＭＳ 明朝"/>
          <w:color w:val="000000"/>
          <w:spacing w:val="2"/>
          <w:w w:val="100"/>
          <w:position w:val="0"/>
          <w:shd w:val="clear" w:color="auto" w:fill="auto"/>
          <w:fitText w:val="1600" w:id="1"/>
        </w:rPr>
        <w:t>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　年　　　月　　　日</w:t>
      </w:r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position w:val="0"/>
          <w:shd w:val="clear" w:color="auto" w:fill="auto"/>
        </w:rPr>
        <w:t>　</w:t>
      </w:r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　さ下第　　　号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480" w:right="0" w:firstLine="0"/>
        <w:jc w:val="left"/>
        <w:rPr>
          <w:rFonts w:hint="eastAsia" w:ascii="ＭＳ 明朝" w:hAnsi="ＭＳ 明朝" w:eastAsia="ＭＳ 明朝"/>
          <w:u w:val="dotted" w:color="auto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  <w:fitText w:val="1600" w:id="2"/>
        </w:rPr>
        <w:t>所　　　　　　在</w:t>
      </w:r>
      <w:r>
        <w:rPr>
          <w:rFonts w:hint="eastAsia"/>
        </w:rPr>
        <w:t>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4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目　　　　　　的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520" w:afterLines="0" w:afterAutospacing="0" w:line="240" w:lineRule="auto"/>
        <w:ind w:left="4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面　　　　　　積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80" w:afterLines="0" w:afterAutospacing="0" w:line="240" w:lineRule="auto"/>
        <w:ind w:left="220" w:right="0" w:firstLine="2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57"/>
          <w:w w:val="100"/>
          <w:position w:val="0"/>
          <w:shd w:val="clear" w:color="auto" w:fill="auto"/>
          <w:fitText w:val="2000" w:id="3"/>
        </w:rPr>
        <w:t>引継公共公益施</w:t>
      </w:r>
      <w:r>
        <w:rPr>
          <w:rFonts w:hint="eastAsia" w:ascii="ＭＳ 明朝" w:hAnsi="ＭＳ 明朝" w:eastAsia="ＭＳ 明朝"/>
          <w:color w:val="000000"/>
          <w:spacing w:val="1"/>
          <w:w w:val="100"/>
          <w:position w:val="0"/>
          <w:shd w:val="clear" w:color="auto" w:fill="auto"/>
          <w:fitText w:val="2000" w:id="3"/>
        </w:rPr>
        <w:t>設</w:t>
      </w:r>
      <w:r>
        <w:rPr>
          <w:rFonts w:hint="eastAsia"/>
        </w:rPr>
        <w:t>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20" w:right="0" w:firstLine="2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700"/>
          <w:position w:val="0"/>
          <w:shd w:val="clear" w:color="auto" w:fill="auto"/>
          <w:fitText w:val="2000" w:id="4"/>
        </w:rPr>
        <w:t>施設</w:t>
      </w:r>
      <w:r>
        <w:rPr>
          <w:rFonts w:hint="eastAsia" w:ascii="ＭＳ 明朝" w:hAnsi="ＭＳ 明朝" w:eastAsia="ＭＳ 明朝"/>
          <w:color w:val="000000"/>
          <w:position w:val="0"/>
          <w:shd w:val="clear" w:color="auto" w:fill="auto"/>
          <w:fitText w:val="2000" w:id="4"/>
        </w:rPr>
        <w:t>名</w:t>
      </w:r>
      <w:r>
        <w:rPr>
          <w:rFonts w:hint="eastAsia"/>
        </w:rPr>
        <w:t>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leader="none" w:pos="573"/>
        </w:tabs>
        <w:spacing w:before="0" w:beforeLines="0" w:beforeAutospacing="0" w:after="140" w:afterLines="0" w:afterAutospacing="0" w:line="240" w:lineRule="auto"/>
        <w:ind w:left="220" w:right="0" w:firstLine="2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400"/>
          <w:position w:val="0"/>
          <w:shd w:val="clear" w:color="auto" w:fill="auto"/>
          <w:fitText w:val="2000" w:id="5"/>
        </w:rPr>
        <w:t>施設内</w:t>
      </w:r>
      <w:r>
        <w:rPr>
          <w:rFonts w:hint="eastAsia" w:ascii="ＭＳ 明朝" w:hAnsi="ＭＳ 明朝" w:eastAsia="ＭＳ 明朝"/>
          <w:color w:val="000000"/>
          <w:position w:val="0"/>
          <w:shd w:val="clear" w:color="auto" w:fill="auto"/>
          <w:fitText w:val="2000" w:id="5"/>
        </w:rPr>
        <w:t>容</w:t>
      </w:r>
      <w:r>
        <w:rPr>
          <w:rFonts w:hint="eastAsia"/>
        </w:rPr>
        <w:t>　　　　</w:t>
      </w:r>
      <w:r>
        <w:rPr>
          <w:rFonts w:hint="eastAsia"/>
          <w:u w:val="dotted" w:color="auto"/>
        </w:rPr>
        <w:t>　　　　　　　　　　　　　　　　　　　　　　　　　　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20" w:right="0" w:firstLine="20"/>
        <w:jc w:val="left"/>
        <w:rPr>
          <w:rFonts w:hint="eastAsia" w:ascii="ＭＳ 明朝" w:hAnsi="ＭＳ 明朝" w:eastAsia="ＭＳ 明朝"/>
        </w:rPr>
      </w:pPr>
      <w:r>
        <w:rPr>
          <w:rFonts w:hint="eastAsia"/>
          <w:u w:val="none" w:color="auto"/>
        </w:rPr>
        <w:t>　　　　　　　　　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20" w:right="0" w:firstLine="20"/>
        <w:jc w:val="left"/>
        <w:rPr>
          <w:rFonts w:hint="eastAsia" w:ascii="ＭＳ 明朝" w:hAnsi="ＭＳ 明朝" w:eastAsia="ＭＳ 明朝"/>
        </w:rPr>
      </w:pPr>
      <w:r>
        <w:rPr>
          <w:rFonts w:hint="eastAsia"/>
          <w:u w:val="none" w:color="auto"/>
        </w:rPr>
        <w:t>　　　　　　　　　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40" w:afterLines="0" w:afterAutospacing="0" w:line="240" w:lineRule="auto"/>
        <w:ind w:left="220" w:right="0" w:firstLine="20"/>
        <w:jc w:val="left"/>
        <w:rPr>
          <w:rFonts w:hint="eastAsia" w:ascii="ＭＳ 明朝" w:hAnsi="ＭＳ 明朝" w:eastAsia="ＭＳ 明朝"/>
        </w:rPr>
      </w:pPr>
      <w:r>
        <w:rPr>
          <w:rFonts w:hint="eastAsia"/>
          <w:u w:val="none" w:color="auto"/>
        </w:rPr>
        <w:t>　　　　　　　　　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</w:t>
      </w:r>
      <w:r>
        <w:rPr>
          <w:rFonts w:hint="eastAsia" w:ascii="ＭＳ 明朝" w:hAnsi="ＭＳ 明朝" w:eastAsia="ＭＳ 明朝"/>
          <w:spacing w:val="100"/>
          <w:sz w:val="20"/>
          <w:fitText w:val="2000" w:id="6"/>
        </w:rPr>
        <w:t>引継検査の有</w:t>
      </w:r>
      <w:r>
        <w:rPr>
          <w:rFonts w:hint="eastAsia" w:ascii="ＭＳ 明朝" w:hAnsi="ＭＳ 明朝" w:eastAsia="ＭＳ 明朝"/>
          <w:sz w:val="20"/>
          <w:fitText w:val="2000" w:id="6"/>
        </w:rPr>
        <w:t>無</w:t>
      </w:r>
      <w:r>
        <w:rPr>
          <w:rFonts w:hint="eastAsia"/>
        </w:rPr>
        <w:t>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0"/>
          <w:shd w:val="clear" w:color="auto" w:fill="auto"/>
        </w:rPr>
        <w:t>有　・　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text" w:tblpX="310" w:tblpY="790"/>
        <w:tblOverlap w:val="never"/>
        <w:tblLayout w:type="fixed"/>
        <w:tblLook w:firstRow="1" w:lastRow="1" w:firstColumn="1" w:lastColumn="1" w:noHBand="0" w:noVBand="0" w:val="01E0"/>
      </w:tblPr>
      <w:tblGrid>
        <w:gridCol w:w="2304"/>
        <w:gridCol w:w="5928"/>
      </w:tblGrid>
      <w:tr>
        <w:trPr>
          <w:trHeight w:val="408" w:hRule="exac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引継検査年月日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　　　　　　年　　　　　月　　　　　日</w:t>
            </w:r>
          </w:p>
        </w:tc>
      </w:tr>
      <w:tr>
        <w:trPr>
          <w:trHeight w:val="389" w:hRule="exac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引継検査指摘事項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389" w:hRule="exac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引継検査是正措置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408" w:hRule="exac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引継検査結果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　　　　　　　　　　合格　・　不合格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0" w:h="16840"/>
      <w:pgMar w:top="1134" w:right="2196" w:bottom="1134" w:left="1472" w:header="1157" w:footer="1130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7"/>
    <w:uiPriority w:val="0"/>
    <w:rPr>
      <w:sz w:val="20"/>
      <w:u w:val="none" w:color="auto"/>
    </w:rPr>
  </w:style>
  <w:style w:type="character" w:styleId="16" w:customStyle="1">
    <w:name w:val="その他|1_"/>
    <w:basedOn w:val="10"/>
    <w:next w:val="16"/>
    <w:link w:val="18"/>
    <w:uiPriority w:val="0"/>
    <w:rPr>
      <w:sz w:val="20"/>
      <w:u w:val="none" w:color="auto"/>
    </w:rPr>
  </w:style>
  <w:style w:type="paragraph" w:styleId="17" w:customStyle="1">
    <w:name w:val="本文|1"/>
    <w:basedOn w:val="0"/>
    <w:next w:val="17"/>
    <w:link w:val="15"/>
    <w:uiPriority w:val="0"/>
    <w:pPr>
      <w:widowControl w:val="0"/>
      <w:shd w:val="clear" w:color="auto" w:fill="FFFFFF"/>
      <w:spacing w:after="260" w:afterLines="0" w:afterAutospacing="0"/>
    </w:pPr>
    <w:rPr>
      <w:sz w:val="20"/>
      <w:u w:val="none" w:color="auto"/>
    </w:rPr>
  </w:style>
  <w:style w:type="paragraph" w:styleId="18" w:customStyle="1">
    <w:name w:val="その他|1"/>
    <w:basedOn w:val="0"/>
    <w:next w:val="18"/>
    <w:link w:val="16"/>
    <w:uiPriority w:val="0"/>
    <w:pPr>
      <w:widowControl w:val="0"/>
      <w:shd w:val="clear" w:color="auto" w:fill="FFFFFF"/>
      <w:spacing w:after="260" w:afterLines="0" w:afterAutospacing="0"/>
    </w:pPr>
    <w:rPr>
      <w:sz w:val="20"/>
      <w:u w:val="non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202</Characters>
  <Application>JUST Note</Application>
  <Lines>34</Lines>
  <Paragraphs>26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2022-12-16T06:45:00Z</dcterms:created>
  <dcterms:modified xsi:type="dcterms:W3CDTF">2022-12-20T06:14:16Z</dcterms:modified>
  <cp:revision>1</cp:revision>
</cp:coreProperties>
</file>