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10</w:t>
      </w:r>
      <w:bookmarkStart w:id="0" w:name="_GoBack"/>
      <w:bookmarkEnd w:id="0"/>
      <w:r>
        <w:rPr>
          <w:rFonts w:hint="eastAsia" w:ascii="ＭＳ 明朝" w:hAnsi="ＭＳ 明朝" w:eastAsia="ＭＳ 明朝"/>
        </w:rPr>
        <w:t>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条関係</w:t>
      </w:r>
      <w:r>
        <w:rPr>
          <w:rFonts w:hint="eastAsia" w:ascii="ＭＳ 明朝" w:hAnsi="ＭＳ 明朝" w:eastAsia="ＭＳ 明朝"/>
        </w:rPr>
        <w:t>)</w:t>
      </w:r>
    </w:p>
    <w:tbl>
      <w:tblPr>
        <w:tblStyle w:val="11"/>
        <w:tblW w:w="15255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259"/>
        <w:gridCol w:w="3538"/>
        <w:gridCol w:w="678"/>
        <w:gridCol w:w="312"/>
        <w:gridCol w:w="3251"/>
        <w:gridCol w:w="3538"/>
        <w:gridCol w:w="678"/>
      </w:tblGrid>
      <w:tr>
        <w:trPr>
          <w:trHeight w:val="300" w:hRule="atLeast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/>
                <w:sz w:val="20"/>
              </w:rPr>
              <w:t>施行状況の</w:t>
            </w:r>
            <w:r>
              <w:rPr>
                <w:rFonts w:hint="default" w:ascii="ＭＳ 明朝" w:hAnsi="ＭＳ 明朝" w:eastAsia="ＭＳ 明朝"/>
                <w:color w:val="000000"/>
                <w:sz w:val="20"/>
              </w:rPr>
              <w:t>チェックリスト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検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査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項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目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チェックポイント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欄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検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査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項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 xml:space="preserve"> 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目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チェックポイント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欄</w:t>
            </w:r>
          </w:p>
        </w:tc>
      </w:tr>
      <w:tr>
        <w:trPr>
          <w:trHeight w:val="300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 1.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流入管きょ及び放流管きょ勾配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汚物や汚水の停滞がないか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Style w:val="17"/>
                <w:rFonts w:hint="default"/>
                <w:sz w:val="18"/>
              </w:rPr>
              <w:t>13.</w:t>
            </w:r>
            <w:r>
              <w:rPr>
                <w:rStyle w:val="17"/>
                <w:rFonts w:hint="default"/>
                <w:sz w:val="18"/>
              </w:rPr>
              <w:t>ポンプ設備（流入ポンプ及び</w:t>
            </w:r>
            <w:r>
              <w:rPr>
                <w:rStyle w:val="17"/>
                <w:rFonts w:hint="default"/>
                <w:sz w:val="18"/>
              </w:rPr>
              <w:br w:type="textWrapping" w:clear="none"/>
            </w:r>
            <w:r>
              <w:rPr>
                <w:rStyle w:val="17"/>
                <w:rFonts w:hint="default"/>
                <w:sz w:val="18"/>
              </w:rPr>
              <w:t>　放流ポンプ）の設置、稼働状況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ポンプますに変形や破損はないか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 2.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放流先の状況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放流口と放流水路の水位差が適切に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保たれ、逆流のおそれはないか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ポンプますに漏水のおそれはないか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ポンプが２台以上設置されているか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 3.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誤接合等の有無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生活排水が全て接続されているか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設計どおりの能力のポンプが設置され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ているか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雨水や工場排水等が流入していないか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 4.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弁の位置及び種類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起点、屈曲点、合流点及び一定間隔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ごとに適切な弁が設置されているか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ポンプの固定が十分行われているか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ポンプの取りはずしが可能か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 5.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流入管きょ、放流管きょ及び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空気配管の変形、破損のおそれ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管の露出等により変形、破損のおそれ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はないか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ポンプの位置や配管がレベルスイッチ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の稼働を妨げるおそれはないか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 6.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かさ上げの状況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バルブの操作などの維持管理を容易に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行うことができるか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Style w:val="17"/>
                <w:rFonts w:hint="default"/>
                <w:sz w:val="18"/>
              </w:rPr>
              <w:t>14.</w:t>
            </w:r>
            <w:r>
              <w:rPr>
                <w:rStyle w:val="17"/>
                <w:rFonts w:hint="default"/>
                <w:sz w:val="18"/>
              </w:rPr>
              <w:t>ブロワーの設置、稼働状況</w:t>
            </w:r>
          </w:p>
        </w:tc>
        <w:tc>
          <w:tcPr>
            <w:tcW w:w="3540" w:type="dxa"/>
            <w:tcBorders>
              <w:top w:val="single" w:color="000000" w:sz="4" w:space="0"/>
              <w:left w:val="none" w:color="auto" w:sz="0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防振対策がなされているか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固定が十分行われているか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 7.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浄化槽本体の上部及びその周辺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の状況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保守点検、清掃を行いにくい場所に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設置されていないか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アースはなされているか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51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漏電のおそれはないか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保守点検、清掃の支障となるものが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置かれていないか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52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上記のとおり確認したことを証します。</w:t>
            </w:r>
          </w:p>
        </w:tc>
        <w:tc>
          <w:tcPr>
            <w:tcW w:w="68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18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t>　　　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　年　　月　　日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コンクリートスラブが打たれているか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520" w:type="dxa"/>
            <w:gridSpan w:val="2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　　　　　　　担当浄化槽設備士氏名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000000"/>
                <w:position w:val="-3"/>
                <w:sz w:val="27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000000"/>
                <w:sz w:val="18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 8.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漏水の有無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漏水が生じていないか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978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　　　　　　　　　（浄化槽設備士免状の交付番号　　　　　　　　　　　）</w:t>
            </w:r>
          </w:p>
        </w:tc>
      </w:tr>
      <w:tr>
        <w:trPr>
          <w:trHeight w:val="300" w:hRule="atLeast"/>
        </w:trPr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 9.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浄化槽本体の水平の状況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水平が保たれているか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</w:rPr>
            </w:pPr>
            <w:r>
              <w:rPr>
                <w:rFonts w:hint="default" w:ascii="MS UI Gothic" w:hAnsi="MS UI Gothic" w:eastAsia="MS UI Gothic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10.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接触材等の変形、破損、固定の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状況</w:t>
            </w:r>
          </w:p>
        </w:tc>
        <w:tc>
          <w:tcPr>
            <w:tcW w:w="3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嫌気ろ床槽のろ材及び接触ばっ気槽の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接触材に変形や破損はないか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Times New Roman" w:hAnsi="Times New Roman" w:eastAsia="Times New Roman"/>
                <w:color w:val="000000"/>
                <w:sz w:val="18"/>
              </w:rPr>
            </w:pPr>
            <w:r>
              <w:rPr>
                <w:rFonts w:hint="default" w:ascii="MS UI Gothic" w:hAnsi="MS UI Gothic" w:eastAsia="MS UI Gothic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67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しっかり固定されているか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11.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ばっ気装置、逆洗装置及び汚泥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移送装置の変形、破損、固定</w:t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　及び稼働の状況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各装置に変形や破損はないか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しっかり固定されているか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空気の出方や水流に片寄りはないか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20"/>
              </w:rPr>
            </w:pPr>
            <w:r>
              <w:rPr>
                <w:rStyle w:val="17"/>
                <w:rFonts w:hint="default"/>
                <w:sz w:val="18"/>
              </w:rPr>
              <w:t>12.</w:t>
            </w:r>
            <w:r>
              <w:rPr>
                <w:rStyle w:val="17"/>
                <w:rFonts w:hint="default"/>
                <w:sz w:val="18"/>
              </w:rPr>
              <w:t>消毒設備の変形、破損、固定の</w:t>
            </w:r>
            <w:r>
              <w:rPr>
                <w:rStyle w:val="17"/>
                <w:rFonts w:hint="default"/>
                <w:sz w:val="18"/>
              </w:rPr>
              <w:br w:type="textWrapping" w:clear="none"/>
            </w:r>
            <w:r>
              <w:rPr>
                <w:rStyle w:val="17"/>
                <w:rFonts w:hint="default"/>
                <w:sz w:val="18"/>
              </w:rPr>
              <w:t>　状況</w:t>
            </w:r>
          </w:p>
        </w:tc>
        <w:tc>
          <w:tcPr>
            <w:tcW w:w="3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消毒設備に変形や破損はないか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しっかり固定されているか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3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100" w:right="0" w:rightChars="0" w:firstLine="0" w:firstLineChars="0"/>
              <w:jc w:val="left"/>
              <w:rPr>
                <w:rFonts w:hint="default" w:ascii="ＭＳ 明朝" w:hAnsi="ＭＳ 明朝" w:eastAsia="ＭＳ 明朝"/>
                <w:color w:val="000000"/>
                <w:sz w:val="18"/>
              </w:rPr>
            </w:pPr>
            <w:r>
              <w:rPr>
                <w:rFonts w:hint="default" w:ascii="ＭＳ 明朝" w:hAnsi="ＭＳ 明朝" w:eastAsia="ＭＳ 明朝"/>
                <w:color w:val="000000"/>
                <w:sz w:val="18"/>
              </w:rPr>
              <w:t>薬剤筒は傾いていないか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</w:pPr>
            <w:r>
              <w:rPr>
                <w:rFonts w:hint="default" w:ascii="ＭＳ Ｐゴシック" w:hAnsi="ＭＳ Ｐゴシック" w:eastAsia="ＭＳ Ｐゴシック"/>
                <w:color w:val="000000"/>
                <w:sz w:val="18"/>
              </w:rPr>
              <w:t>　</w:t>
            </w:r>
          </w:p>
        </w:tc>
      </w:tr>
    </w:tbl>
    <w:p>
      <w:pPr>
        <w:pStyle w:val="0"/>
        <w:spacing w:line="20" w:lineRule="exact"/>
        <w:rPr>
          <w:rFonts w:hint="default" w:ascii="ＭＳ 明朝" w:hAnsi="ＭＳ 明朝" w:eastAsia="ＭＳ 明朝"/>
        </w:rPr>
      </w:pPr>
    </w:p>
    <w:sectPr>
      <w:pgSz w:w="16838" w:h="11906" w:orient="landscape"/>
      <w:pgMar w:top="288" w:right="720" w:bottom="288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7"/>
    <w:basedOn w:val="10"/>
    <w:next w:val="17"/>
    <w:link w:val="0"/>
    <w:uiPriority w:val="0"/>
    <w:qFormat/>
    <w:rPr>
      <w:rFonts w:ascii="ＭＳ 明朝" w:hAnsi="ＭＳ 明朝" w:eastAsia="ＭＳ 明朝"/>
      <w:color w:val="000000"/>
      <w:sz w:val="16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525</TotalTime>
  <Pages>1</Pages>
  <Words>16</Words>
  <Characters>880</Characters>
  <Application>JUST Note</Application>
  <Lines>260</Lines>
  <Paragraphs>156</Paragraphs>
  <CharactersWithSpaces>1045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2023-12-14T06:42:15Z</cp:lastPrinted>
  <dcterms:created xsi:type="dcterms:W3CDTF">2019-01-24T02:18:00Z</dcterms:created>
  <dcterms:modified xsi:type="dcterms:W3CDTF">2019-03-08T00:49:47Z</dcterms:modified>
  <cp:revision>6</cp:revision>
</cp:coreProperties>
</file>