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default"/>
        </w:rPr>
        <mc:AlternateContent>
          <mc:Choice Requires="wps">
            <w:drawing>
              <wp:inline>
                <wp:extent cx="5381625" cy="552450"/>
                <wp:effectExtent l="0" t="0" r="635" b="635"/>
                <wp:docPr id="1026" name="オブジェクト 0"/>
                <a:graphic xmlns:a="http://schemas.openxmlformats.org/drawingml/2006/main">
                  <a:graphicData uri="http://schemas.microsoft.com/office/word/2010/wordprocessingShape">
                    <wps:wsp>
                      <wps:cNvPr id="1026" name="オブジェクト 0"/>
                      <wps:cNvSpPr txBox="1">
                        <a:spLocks noChangeArrowheads="1" noChangeShapeType="1" noTextEdit="1"/>
                      </wps:cNvSpPr>
                      <wps:spPr>
                        <a:xfrm>
                          <a:off x="0" y="0"/>
                          <a:ext cx="5381625" cy="552450"/>
                        </a:xfrm>
                        <a:prstGeom prst="rect">
                          <a:avLst/>
                        </a:prstGeom>
                        <a:ln/>
                      </wps:spPr>
                      <wps:txbx>
                        <w:txbxContent>
                          <w:p>
                            <w:pPr>
                              <w:pStyle w:val="0"/>
                              <w:snapToGrid w:val="1"/>
                              <w:jc w:val="center"/>
                              <w:rPr>
                                <w:rFonts w:hint="default"/>
                                <w:color w:val="00B050"/>
                              </w:rPr>
                            </w:pPr>
                            <w:r>
                              <w:rPr>
                                <w:rFonts w:hint="default" w:ascii="AR Pペン楷書体L" w:hAnsi="AR Pペン楷書体L" w:eastAsia="AR Pペン楷書体L"/>
                                <w:b w:val="1"/>
                                <w:i w:val="0"/>
                                <w:color w:val="00B050"/>
                                <w:sz w:val="72"/>
                                <w14:shadow w14:dist="45791" w14:dir="2021404" w14:sx="100000" w14:sy="100000" w14:algn="b">
                                  <w14:srgbClr w14:val="B2B2B2">
                                    <w14:alpha w14:val="20000"/>
                                  </w14:srgbClr>
                                </w14:shadow>
                              </w:rPr>
                              <w:t>さくら市　</w:t>
                            </w:r>
                            <w:r>
                              <w:rPr>
                                <w:rFonts w:hint="eastAsia" w:ascii="AR Pペン楷書体L" w:hAnsi="AR Pペン楷書体L" w:eastAsia="AR Pペン楷書体L"/>
                                <w:b w:val="1"/>
                                <w:i w:val="0"/>
                                <w:color w:val="00B050"/>
                                <w:sz w:val="72"/>
                                <w14:shadow w14:dist="45791" w14:dir="2021404" w14:sx="100000" w14:sy="100000" w14:algn="b">
                                  <w14:srgbClr w14:val="B2B2B2">
                                    <w14:alpha w14:val="20000"/>
                                  </w14:srgbClr>
                                </w14:shadow>
                              </w:rPr>
                              <w:t>箱森霊園</w:t>
                            </w:r>
                          </w:p>
                        </w:txbxContent>
                      </wps:txbx>
                      <wps:bodyPr vertOverflow="overflow" horzOverflow="overflow" wrap="square" numCol="1" fromWordArt="1">
                        <a:prstTxWarp prst="textPlain">
                          <a:avLst/>
                        </a:prstTxWarp>
                        <a:spAutoFit/>
                      </wps:bodyPr>
                    </wps:wsp>
                  </a:graphicData>
                </a:graphic>
              </wp:inline>
            </w:drawing>
          </mc:Choice>
          <mc:Fallback>
            <w:pict>
              <v:shapetype id="_x0000_t202" coordsize="21600,21600" o:spt="202" path="m,l,21600r21600,l21600,xe">
                <v:stroke joinstyle="miter"/>
                <v:path gradientshapeok="t" o:connecttype="rect"/>
              </v:shapetype>
              <v:shape id="オブジェクト 0" style="width:423.75pt;height:43.5pt;" o:spid="_x0000_s1026" filled="f" stroked="f" o:spt="202" type="#_x0000_t202">
                <v:fill/>
                <v:textbox style="layout-flow:horizontal;mso-fit-shape-to-text:t;">
                  <w:txbxContent>
                    <w:p>
                      <w:pPr>
                        <w:pStyle w:val="0"/>
                        <w:snapToGrid w:val="1"/>
                        <w:jc w:val="center"/>
                        <w:rPr>
                          <w:rFonts w:hint="default"/>
                          <w:color w:val="00B050"/>
                        </w:rPr>
                      </w:pPr>
                      <w:r>
                        <w:rPr>
                          <w:rFonts w:hint="default" w:ascii="AR Pペン楷書体L" w:hAnsi="AR Pペン楷書体L" w:eastAsia="AR Pペン楷書体L"/>
                          <w:b w:val="1"/>
                          <w:i w:val="0"/>
                          <w:color w:val="00B050"/>
                          <w:sz w:val="72"/>
                          <w14:shadow w14:dist="45791" w14:dir="2021404" w14:sx="100000" w14:sy="100000" w14:algn="b">
                            <w14:srgbClr w14:val="B2B2B2">
                              <w14:alpha w14:val="20000"/>
                            </w14:srgbClr>
                          </w14:shadow>
                        </w:rPr>
                        <w:t>さくら市　</w:t>
                      </w:r>
                      <w:r>
                        <w:rPr>
                          <w:rFonts w:hint="eastAsia" w:ascii="AR Pペン楷書体L" w:hAnsi="AR Pペン楷書体L" w:eastAsia="AR Pペン楷書体L"/>
                          <w:b w:val="1"/>
                          <w:i w:val="0"/>
                          <w:color w:val="00B050"/>
                          <w:sz w:val="72"/>
                          <w14:shadow w14:dist="45791" w14:dir="2021404" w14:sx="100000" w14:sy="100000" w14:algn="b">
                            <w14:srgbClr w14:val="B2B2B2">
                              <w14:alpha w14:val="20000"/>
                            </w14:srgbClr>
                          </w14:shadow>
                        </w:rPr>
                        <w:t>箱森霊園</w:t>
                      </w:r>
                    </w:p>
                  </w:txbxContent>
                </v:textbox>
                <v:imagedata o:title=""/>
                <o:lock v:ext="edit" text="t" shapetype="t"/>
                <w10:anchorlock/>
              </v:shape>
            </w:pict>
          </mc:Fallback>
        </mc:AlternateContent>
      </w:r>
    </w:p>
    <w:p>
      <w:pPr>
        <w:pStyle w:val="0"/>
        <w:rPr>
          <w:rFonts w:hint="default"/>
        </w:rPr>
      </w:pPr>
    </w:p>
    <w:p>
      <w:pPr>
        <w:pStyle w:val="0"/>
        <w:jc w:val="center"/>
        <w:rPr>
          <w:rFonts w:hint="default"/>
        </w:rPr>
      </w:pPr>
    </w:p>
    <w:p>
      <w:pPr>
        <w:pStyle w:val="0"/>
        <w:jc w:val="center"/>
        <w:rPr>
          <w:rFonts w:hint="default" w:ascii="ＤＦ特太ゴシック体" w:hAnsi="ＤＦ特太ゴシック体" w:eastAsia="ＤＦ特太ゴシック体"/>
          <w:color w:val="FF0000"/>
          <w:sz w:val="28"/>
          <w:bdr w:val="single" w:color="auto" w:sz="4" w:space="0"/>
        </w:rPr>
      </w:pPr>
      <w:r>
        <w:rPr>
          <w:rFonts w:hint="eastAsia" w:ascii="ＤＦ特太ゴシック体" w:hAnsi="ＤＦ特太ゴシック体" w:eastAsia="ＤＦ特太ゴシック体"/>
          <w:color w:val="FF0000"/>
          <w:sz w:val="28"/>
          <w:bdr w:val="single" w:color="auto" w:sz="4" w:space="0"/>
        </w:rPr>
        <w:t>最後までよく読んでからお申し込みください。</w:t>
      </w:r>
    </w:p>
    <w:p>
      <w:pPr>
        <w:pStyle w:val="0"/>
        <w:widowControl w:val="1"/>
        <w:jc w:val="center"/>
        <w:rPr>
          <w:rFonts w:hint="default" w:ascii="ＤＦ特太ゴシック体" w:hAnsi="ＤＦ特太ゴシック体" w:eastAsia="ＤＦ特太ゴシック体"/>
          <w:sz w:val="28"/>
        </w:rPr>
      </w:pPr>
      <w:r>
        <w:rPr>
          <w:rFonts w:hint="eastAsia" w:ascii="ＤＦ特太ゴシック体" w:hAnsi="ＤＦ特太ゴシック体" w:eastAsia="ＤＦ特太ゴシック体"/>
          <w:sz w:val="28"/>
        </w:rPr>
        <w:t>目次</w:t>
      </w:r>
    </w:p>
    <w:p>
      <w:pPr>
        <w:pStyle w:val="0"/>
        <w:ind w:firstLine="1200" w:firstLineChars="500"/>
        <w:jc w:val="left"/>
        <w:rPr>
          <w:rFonts w:hint="default" w:ascii="ＤＦ特太ゴシック体" w:hAnsi="ＤＦ特太ゴシック体" w:eastAsia="ＤＦ特太ゴシック体"/>
          <w:sz w:val="24"/>
        </w:rPr>
      </w:pPr>
      <w:r>
        <w:rPr>
          <w:rFonts w:hint="eastAsia" w:ascii="ＤＦ特太ゴシック体" w:hAnsi="ＤＦ特太ゴシック体" w:eastAsia="ＤＦ特太ゴシック体"/>
          <w:sz w:val="24"/>
        </w:rPr>
        <w:t>□公募の概要・・・・・・・・・・・・・・１ページ</w:t>
      </w:r>
    </w:p>
    <w:p>
      <w:pPr>
        <w:pStyle w:val="0"/>
        <w:jc w:val="left"/>
        <w:rPr>
          <w:rFonts w:hint="default" w:ascii="ＤＦ特太ゴシック体" w:hAnsi="ＤＦ特太ゴシック体" w:eastAsia="ＤＦ特太ゴシック体"/>
          <w:sz w:val="24"/>
        </w:rPr>
      </w:pPr>
      <w:r>
        <w:rPr>
          <w:rFonts w:hint="eastAsia" w:ascii="ＤＦ特太ゴシック体" w:hAnsi="ＤＦ特太ゴシック体" w:eastAsia="ＤＦ特太ゴシック体"/>
          <w:sz w:val="24"/>
        </w:rPr>
        <w:t>　　　　　□申込みできる人・・・・・・・・・・・・２ページ</w:t>
      </w:r>
    </w:p>
    <w:p>
      <w:pPr>
        <w:pStyle w:val="0"/>
        <w:ind w:firstLine="1200" w:firstLineChars="500"/>
        <w:jc w:val="left"/>
        <w:rPr>
          <w:rFonts w:hint="default" w:ascii="ＤＦ特太ゴシック体" w:hAnsi="ＤＦ特太ゴシック体" w:eastAsia="ＤＦ特太ゴシック体"/>
          <w:sz w:val="24"/>
        </w:rPr>
      </w:pPr>
      <w:r>
        <w:rPr>
          <w:rFonts w:hint="eastAsia" w:ascii="ＤＦ特太ゴシック体" w:hAnsi="ＤＦ特太ゴシック体" w:eastAsia="ＤＦ特太ゴシック体"/>
          <w:sz w:val="24"/>
        </w:rPr>
        <w:t>□申込み方法・・・・・・・・・・・・・・２ページ</w:t>
      </w:r>
    </w:p>
    <w:p>
      <w:pPr>
        <w:pStyle w:val="0"/>
        <w:jc w:val="left"/>
        <w:rPr>
          <w:rFonts w:hint="default" w:ascii="ＤＦ特太ゴシック体" w:hAnsi="ＤＦ特太ゴシック体" w:eastAsia="ＤＦ特太ゴシック体"/>
          <w:sz w:val="24"/>
        </w:rPr>
      </w:pPr>
      <w:r>
        <w:rPr>
          <w:rFonts w:hint="eastAsia" w:ascii="ＤＦ特太ゴシック体" w:hAnsi="ＤＦ特太ゴシック体" w:eastAsia="ＤＦ特太ゴシック体"/>
          <w:sz w:val="24"/>
        </w:rPr>
        <w:t>　　　　　□墓地を使用するときの注意・・・・・・・３ページ</w:t>
      </w:r>
    </w:p>
    <w:p>
      <w:pPr>
        <w:pStyle w:val="0"/>
        <w:ind w:firstLine="1200" w:firstLineChars="500"/>
        <w:jc w:val="left"/>
        <w:rPr>
          <w:rFonts w:hint="default" w:ascii="ＤＦ特太ゴシック体" w:hAnsi="ＤＦ特太ゴシック体" w:eastAsia="ＤＦ特太ゴシック体"/>
          <w:sz w:val="24"/>
        </w:rPr>
      </w:pPr>
      <w:r>
        <w:rPr>
          <w:rFonts w:hint="eastAsia" w:ascii="ＤＦ特太ゴシック体" w:hAnsi="ＤＦ特太ゴシック体" w:eastAsia="ＤＦ特太ゴシック体"/>
          <w:sz w:val="24"/>
        </w:rPr>
        <w:t>□墓碑建立から納骨までの流れ・・・・・・４ページ</w:t>
      </w:r>
    </w:p>
    <w:p>
      <w:pPr>
        <w:pStyle w:val="0"/>
        <w:jc w:val="left"/>
        <w:rPr>
          <w:rFonts w:hint="default" w:ascii="ＤＦ特太ゴシック体" w:hAnsi="ＤＦ特太ゴシック体" w:eastAsia="ＤＦ特太ゴシック体"/>
          <w:sz w:val="24"/>
        </w:rPr>
      </w:pPr>
      <w:r>
        <w:rPr>
          <w:rFonts w:hint="eastAsia" w:ascii="ＤＦ特太ゴシック体" w:hAnsi="ＤＦ特太ゴシック体" w:eastAsia="ＤＦ特太ゴシック体"/>
          <w:sz w:val="24"/>
        </w:rPr>
        <w:t>　　　　　□墓碑等建立の基準・・・・・・・・・・・５ページ</w:t>
      </w:r>
    </w:p>
    <w:p>
      <w:pPr>
        <w:pStyle w:val="0"/>
        <w:jc w:val="left"/>
        <w:rPr>
          <w:rFonts w:hint="default" w:ascii="ＤＦ特太ゴシック体" w:hAnsi="ＤＦ特太ゴシック体" w:eastAsia="ＤＦ特太ゴシック体"/>
          <w:sz w:val="24"/>
        </w:rPr>
      </w:pPr>
      <w:r>
        <w:rPr>
          <w:rFonts w:hint="eastAsia" w:ascii="ＤＦ特太ゴシック体" w:hAnsi="ＤＦ特太ゴシック体" w:eastAsia="ＤＦ特太ゴシック体"/>
          <w:sz w:val="24"/>
        </w:rPr>
        <w:t>　　　　　□墓地に関する申請や届出・・・・・・・・６ページ</w:t>
      </w:r>
    </w:p>
    <w:p>
      <w:pPr>
        <w:pStyle w:val="0"/>
        <w:jc w:val="left"/>
        <w:rPr>
          <w:rFonts w:hint="default" w:ascii="ＤＦ特太ゴシック体" w:hAnsi="ＤＦ特太ゴシック体" w:eastAsia="ＤＦ特太ゴシック体"/>
          <w:sz w:val="24"/>
        </w:rPr>
      </w:pPr>
      <w:r>
        <w:rPr>
          <w:rFonts w:hint="eastAsia" w:ascii="ＤＦ特太ゴシック体" w:hAnsi="ＤＦ特太ゴシック体" w:eastAsia="ＤＦ特太ゴシック体"/>
          <w:sz w:val="24"/>
        </w:rPr>
        <w:t>　　　　　□申込書</w:t>
      </w:r>
      <w:r>
        <w:rPr>
          <w:rFonts w:hint="eastAsia" w:ascii="ＤＦ特太ゴシック体" w:hAnsi="ＤＦ特太ゴシック体" w:eastAsia="ＤＦ特太ゴシック体"/>
          <w:sz w:val="24"/>
        </w:rPr>
        <w:t xml:space="preserve"> </w:t>
      </w:r>
      <w:r>
        <w:rPr>
          <w:rFonts w:hint="eastAsia" w:ascii="ＤＦ特太ゴシック体" w:hAnsi="ＤＦ特太ゴシック体" w:eastAsia="ＤＦ特太ゴシック体"/>
          <w:sz w:val="24"/>
        </w:rPr>
        <w:t>記入例</w:t>
      </w:r>
      <w:r>
        <w:rPr>
          <w:rFonts w:hint="eastAsia" w:ascii="ＤＦ特太ゴシック体" w:hAnsi="ＤＦ特太ゴシック体" w:eastAsia="ＤＦ特太ゴシック体"/>
          <w:sz w:val="24"/>
        </w:rPr>
        <w:t xml:space="preserve"> </w:t>
      </w:r>
      <w:r>
        <w:rPr>
          <w:rFonts w:hint="eastAsia" w:ascii="ＤＦ特太ゴシック体" w:hAnsi="ＤＦ特太ゴシック体" w:eastAsia="ＤＦ特太ゴシック体"/>
          <w:sz w:val="24"/>
        </w:rPr>
        <w:t>・・・・・・・・・・・・７ページ</w:t>
      </w:r>
    </w:p>
    <w:p>
      <w:pPr>
        <w:pStyle w:val="0"/>
        <w:jc w:val="left"/>
        <w:rPr>
          <w:rFonts w:hint="default" w:ascii="ＤＦ特太ゴシック体" w:hAnsi="ＤＦ特太ゴシック体" w:eastAsia="ＤＦ特太ゴシック体"/>
          <w:sz w:val="24"/>
        </w:rPr>
      </w:pPr>
      <w:r>
        <w:rPr>
          <w:rFonts w:hint="eastAsia" w:ascii="ＤＦ特太ゴシック体" w:hAnsi="ＤＦ特太ゴシック体" w:eastAsia="ＤＦ特太ゴシック体"/>
          <w:sz w:val="24"/>
        </w:rPr>
        <w:t>　　　　　□申込書　・・・・・・・・・・・・・・・８ページ</w:t>
      </w:r>
    </w:p>
    <w:p>
      <w:pPr>
        <w:pStyle w:val="0"/>
        <w:jc w:val="left"/>
        <w:rPr>
          <w:rFonts w:hint="default" w:ascii="ＤＦ特太ゴシック体" w:hAnsi="ＤＦ特太ゴシック体" w:eastAsia="ＤＦ特太ゴシック体"/>
          <w:sz w:val="24"/>
        </w:rPr>
      </w:pPr>
      <w:r>
        <w:rPr>
          <w:rFonts w:hint="eastAsia" w:ascii="ＤＦ特太ゴシック体" w:hAnsi="ＤＦ特太ゴシック体" w:eastAsia="ＤＦ特太ゴシック体"/>
          <w:sz w:val="24"/>
        </w:rPr>
        <w:t>　　　　　</w:t>
      </w:r>
    </w:p>
    <w:p>
      <w:pPr>
        <w:pStyle w:val="0"/>
        <w:ind w:firstLine="1200" w:firstLineChars="500"/>
        <w:jc w:val="left"/>
        <w:rPr>
          <w:rFonts w:hint="default" w:ascii="ＤＦ特太ゴシック体" w:hAnsi="ＤＦ特太ゴシック体" w:eastAsia="ＤＦ特太ゴシック体"/>
          <w:sz w:val="24"/>
        </w:rPr>
      </w:pPr>
    </w:p>
    <w:p>
      <w:pPr>
        <w:pStyle w:val="0"/>
        <w:jc w:val="center"/>
        <w:rPr>
          <w:rFonts w:hint="default" w:ascii="ＤＦ特太ゴシック体" w:hAnsi="ＤＦ特太ゴシック体" w:eastAsia="ＤＦ特太ゴシック体"/>
          <w:sz w:val="28"/>
        </w:rPr>
      </w:pPr>
      <w:r>
        <w:rPr>
          <w:rFonts w:hint="eastAsia"/>
          <w:sz w:val="28"/>
        </w:rPr>
        <w:drawing>
          <wp:inline distT="0" distB="0" distL="0" distR="0">
            <wp:extent cx="5595620" cy="1318260"/>
            <wp:effectExtent l="0" t="0" r="0" b="0"/>
            <wp:docPr id="1027" name="Picture 4"/>
            <a:graphic xmlns:a="http://schemas.openxmlformats.org/drawingml/2006/main">
              <a:graphicData uri="http://schemas.openxmlformats.org/drawingml/2006/picture">
                <pic:pic xmlns:pic="http://schemas.openxmlformats.org/drawingml/2006/picture">
                  <pic:nvPicPr>
                    <pic:cNvPr id="1027" name="Picture 4"/>
                    <pic:cNvPicPr>
                      <a:picLocks noChangeAspect="1" noChangeArrowheads="1"/>
                    </pic:cNvPicPr>
                  </pic:nvPicPr>
                  <pic:blipFill>
                    <a:blip r:embed="rId7"/>
                    <a:stretch>
                      <a:fillRect/>
                    </a:stretch>
                  </pic:blipFill>
                  <pic:spPr>
                    <a:xfrm>
                      <a:off x="0" y="0"/>
                      <a:ext cx="5595620" cy="1318260"/>
                    </a:xfrm>
                    <a:prstGeom prst="rect">
                      <a:avLst/>
                    </a:prstGeom>
                    <a:noFill/>
                    <a:ln w="9525">
                      <a:noFill/>
                      <a:miter lim="800000"/>
                      <a:headEnd/>
                      <a:tailEnd/>
                    </a:ln>
                  </pic:spPr>
                </pic:pic>
              </a:graphicData>
            </a:graphic>
          </wp:inline>
        </w:drawing>
      </w:r>
    </w:p>
    <w:p>
      <w:pPr>
        <w:pStyle w:val="0"/>
        <w:jc w:val="center"/>
        <w:rPr>
          <w:rFonts w:hint="default" w:ascii="ＤＦ特太ゴシック体" w:hAnsi="ＤＦ特太ゴシック体" w:eastAsia="ＤＦ特太ゴシック体"/>
          <w:sz w:val="28"/>
          <w:bdr w:val="single" w:color="auto" w:sz="4" w:space="0"/>
        </w:rPr>
      </w:pPr>
      <w:r>
        <w:rPr>
          <w:rFonts w:hint="eastAsia" w:ascii="ＤＦ特太ゴシック体" w:hAnsi="ＤＦ特太ゴシック体" w:eastAsia="ＤＦ特太ゴシック体"/>
          <w:sz w:val="28"/>
          <w:bdr w:val="single" w:color="auto" w:sz="4" w:space="0"/>
        </w:rPr>
        <w:t>お問合わせ先</w:t>
      </w:r>
    </w:p>
    <w:p>
      <w:pPr>
        <w:pStyle w:val="0"/>
        <w:jc w:val="center"/>
        <w:rPr>
          <w:rFonts w:hint="default" w:ascii="HGP創英角ｺﾞｼｯｸUB" w:hAnsi="HGP創英角ｺﾞｼｯｸUB" w:eastAsia="HGP創英角ｺﾞｼｯｸUB"/>
          <w:b w:val="1"/>
          <w:sz w:val="32"/>
        </w:rPr>
      </w:pPr>
      <w:r>
        <w:rPr>
          <w:rFonts w:hint="eastAsia" w:ascii="HGP創英角ｺﾞｼｯｸUB" w:hAnsi="HGP創英角ｺﾞｼｯｸUB" w:eastAsia="HGP創英角ｺﾞｼｯｸUB"/>
          <w:b w:val="1"/>
          <w:sz w:val="32"/>
        </w:rPr>
        <w:t>さくら市役所生活環境課（第</w:t>
      </w:r>
      <w:r>
        <w:rPr>
          <w:rFonts w:hint="eastAsia" w:ascii="HGP創英角ｺﾞｼｯｸUB" w:hAnsi="HGP創英角ｺﾞｼｯｸUB" w:eastAsia="HGP創英角ｺﾞｼｯｸUB"/>
          <w:b w:val="1"/>
          <w:sz w:val="32"/>
        </w:rPr>
        <w:t>2</w:t>
      </w:r>
      <w:r>
        <w:rPr>
          <w:rFonts w:hint="eastAsia" w:ascii="HGP創英角ｺﾞｼｯｸUB" w:hAnsi="HGP創英角ｺﾞｼｯｸUB" w:eastAsia="HGP創英角ｺﾞｼｯｸUB"/>
          <w:b w:val="1"/>
          <w:sz w:val="32"/>
        </w:rPr>
        <w:t>庁舎</w:t>
      </w:r>
      <w:r>
        <w:rPr>
          <w:rFonts w:hint="eastAsia" w:ascii="HGP創英角ｺﾞｼｯｸUB" w:hAnsi="HGP創英角ｺﾞｼｯｸUB" w:eastAsia="HGP創英角ｺﾞｼｯｸUB"/>
          <w:b w:val="1"/>
          <w:sz w:val="32"/>
        </w:rPr>
        <w:t>1</w:t>
      </w:r>
      <w:r>
        <w:rPr>
          <w:rFonts w:hint="eastAsia" w:ascii="HGP創英角ｺﾞｼｯｸUB" w:hAnsi="HGP創英角ｺﾞｼｯｸUB" w:eastAsia="HGP創英角ｺﾞｼｯｸUB"/>
          <w:b w:val="1"/>
          <w:sz w:val="32"/>
        </w:rPr>
        <w:t>階）　</w:t>
      </w:r>
    </w:p>
    <w:p>
      <w:pPr>
        <w:pStyle w:val="0"/>
        <w:jc w:val="center"/>
        <w:rPr>
          <w:rFonts w:hint="default"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〒３２９</w:t>
      </w:r>
      <w:r>
        <w:rPr>
          <w:rFonts w:hint="eastAsia" w:ascii="HGP創英角ｺﾞｼｯｸUB" w:hAnsi="HGP創英角ｺﾞｼｯｸUB" w:eastAsia="HGP創英角ｺﾞｼｯｸUB"/>
          <w:sz w:val="24"/>
        </w:rPr>
        <w:t>-</w:t>
      </w:r>
      <w:r>
        <w:rPr>
          <w:rFonts w:hint="eastAsia" w:ascii="HGP創英角ｺﾞｼｯｸUB" w:hAnsi="HGP創英角ｺﾞｼｯｸUB" w:eastAsia="HGP創英角ｺﾞｼｯｸUB"/>
          <w:sz w:val="24"/>
        </w:rPr>
        <w:t>１３９２　栃木県さくら市氏家</w:t>
      </w:r>
      <w:r>
        <w:rPr>
          <w:rFonts w:hint="eastAsia" w:ascii="HGP創英角ｺﾞｼｯｸUB" w:hAnsi="HGP創英角ｺﾞｼｯｸUB" w:eastAsia="HGP創英角ｺﾞｼｯｸUB"/>
          <w:sz w:val="24"/>
        </w:rPr>
        <w:t>2771</w:t>
      </w:r>
      <w:r>
        <w:rPr>
          <w:rFonts w:hint="eastAsia" w:ascii="HGP創英角ｺﾞｼｯｸUB" w:hAnsi="HGP創英角ｺﾞｼｯｸUB" w:eastAsia="HGP創英角ｺﾞｼｯｸUB"/>
          <w:sz w:val="24"/>
        </w:rPr>
        <w:t>番地</w:t>
      </w:r>
    </w:p>
    <w:p>
      <w:pPr>
        <w:pStyle w:val="0"/>
        <w:jc w:val="center"/>
        <w:rPr>
          <w:rFonts w:hint="default" w:ascii="HGP創英角ｺﾞｼｯｸUB" w:hAnsi="HGP創英角ｺﾞｼｯｸUB" w:eastAsia="HGP創英角ｺﾞｼｯｸUB"/>
          <w:b w:val="1"/>
          <w:sz w:val="28"/>
        </w:rPr>
      </w:pPr>
      <w:r>
        <w:rPr>
          <w:rFonts w:hint="eastAsia" w:ascii="HGP創英角ｺﾞｼｯｸUB" w:hAnsi="HGP創英角ｺﾞｼｯｸUB" w:eastAsia="ＭＳ 明朝"/>
          <w:sz w:val="28"/>
        </w:rPr>
        <w:t>☎</w:t>
      </w:r>
      <w:r>
        <w:rPr>
          <w:rFonts w:hint="eastAsia" w:ascii="HGP創英角ｺﾞｼｯｸUB" w:hAnsi="HGP創英角ｺﾞｼｯｸUB" w:eastAsia="HGP創英角ｺﾞｼｯｸUB"/>
          <w:b w:val="1"/>
          <w:sz w:val="28"/>
        </w:rPr>
        <w:t>０２８－６８１－１１２６　　</w:t>
      </w:r>
      <w:r>
        <w:rPr>
          <w:rFonts w:hint="eastAsia" w:ascii="HGP創英角ｺﾞｼｯｸUB" w:hAnsi="HGP創英角ｺﾞｼｯｸUB" w:eastAsia="HGP創英角ｺﾞｼｯｸUB"/>
          <w:sz w:val="28"/>
        </w:rPr>
        <w:t>FAX</w:t>
      </w:r>
      <w:r>
        <w:rPr>
          <w:rFonts w:hint="eastAsia" w:ascii="HGP創英角ｺﾞｼｯｸUB" w:hAnsi="HGP創英角ｺﾞｼｯｸUB" w:eastAsia="HGP創英角ｺﾞｼｯｸUB"/>
          <w:b w:val="1"/>
          <w:sz w:val="28"/>
        </w:rPr>
        <w:t>０２８－６８１－１４８２</w:t>
      </w:r>
    </w:p>
    <w:p>
      <w:pPr>
        <w:pStyle w:val="0"/>
        <w:widowControl w:val="1"/>
        <w:jc w:val="center"/>
        <w:rPr>
          <w:rFonts w:hint="default" w:ascii="HGP創英角ｺﾞｼｯｸUB" w:hAnsi="HGP創英角ｺﾞｼｯｸUB" w:eastAsia="HGP創英角ｺﾞｼｯｸUB"/>
          <w:sz w:val="24"/>
        </w:rPr>
      </w:pPr>
      <w:r>
        <w:rPr>
          <w:rFonts w:hint="eastAsia"/>
        </w:rPr>
        <w:drawing>
          <wp:anchor distT="0" distB="0" distL="203200" distR="203200" simplePos="0" relativeHeight="260" behindDoc="0" locked="0" layoutInCell="1" hidden="0" allowOverlap="1">
            <wp:simplePos x="0" y="0"/>
            <wp:positionH relativeFrom="column">
              <wp:posOffset>2433955</wp:posOffset>
            </wp:positionH>
            <wp:positionV relativeFrom="paragraph">
              <wp:posOffset>432435</wp:posOffset>
            </wp:positionV>
            <wp:extent cx="915035" cy="915035"/>
            <wp:effectExtent l="0" t="0" r="0" b="0"/>
            <wp:wrapNone/>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8"/>
                    <a:stretch>
                      <a:fillRect/>
                    </a:stretch>
                  </pic:blipFill>
                  <pic:spPr>
                    <a:xfrm>
                      <a:off x="0" y="0"/>
                      <a:ext cx="915035" cy="915035"/>
                    </a:xfrm>
                    <a:prstGeom prst="rect"/>
                  </pic:spPr>
                </pic:pic>
              </a:graphicData>
            </a:graphic>
          </wp:anchor>
        </w:drawing>
      </w:r>
      <w:r>
        <w:rPr>
          <w:rFonts w:hint="eastAsia" w:ascii="HGP創英角ｺﾞｼｯｸUB" w:hAnsi="HGP創英角ｺﾞｼｯｸUB" w:eastAsia="HGP創英角ｺﾞｼｯｸUB"/>
          <w:sz w:val="24"/>
        </w:rPr>
        <w:t>メール　</w:t>
      </w:r>
      <w:r>
        <w:rPr>
          <w:rFonts w:hint="eastAsia"/>
        </w:rPr>
        <w:fldChar w:fldCharType="begin"/>
      </w:r>
      <w:r>
        <w:rPr>
          <w:rFonts w:hint="eastAsia"/>
        </w:rPr>
        <w:instrText xml:space="preserve"> HYPERLINK "mailto:kankyo@city.tochigi-sakura.lg.jp"</w:instrText>
      </w:r>
      <w:r>
        <w:rPr>
          <w:rFonts w:hint="eastAsia"/>
        </w:rPr>
        <w:fldChar w:fldCharType="separate"/>
      </w:r>
      <w:r>
        <w:rPr>
          <w:rStyle w:val="22"/>
          <w:rFonts w:hint="eastAsia" w:ascii="HGP創英角ｺﾞｼｯｸUB" w:hAnsi="HGP創英角ｺﾞｼｯｸUB" w:eastAsia="HGP創英角ｺﾞｼｯｸUB"/>
          <w:sz w:val="24"/>
        </w:rPr>
        <w:t>kankyo@city.tochigi-sakura.lg</w:t>
      </w:r>
      <w:bookmarkStart w:id="0" w:name="_GoBack"/>
      <w:bookmarkEnd w:id="0"/>
      <w:r>
        <w:rPr>
          <w:rStyle w:val="22"/>
          <w:rFonts w:hint="eastAsia" w:ascii="HGP創英角ｺﾞｼｯｸUB" w:hAnsi="HGP創英角ｺﾞｼｯｸUB" w:eastAsia="HGP創英角ｺﾞｼｯｸUB"/>
          <w:sz w:val="24"/>
        </w:rPr>
        <w:t>.jp</w:t>
      </w:r>
      <w:r>
        <w:rPr>
          <w:rFonts w:hint="eastAsia"/>
        </w:rPr>
        <w:fldChar w:fldCharType="end"/>
      </w:r>
      <w:r>
        <w:rPr>
          <w:rFonts w:hint="default" w:ascii="HGP創英角ｺﾞｼｯｸUB" w:hAnsi="HGP創英角ｺﾞｼｯｸUB" w:eastAsia="HGP創英角ｺﾞｼｯｸUB"/>
          <w:sz w:val="24"/>
        </w:rPr>
        <w:br w:type="page"/>
      </w:r>
    </w:p>
    <w:p>
      <w:pPr>
        <w:pStyle w:val="0"/>
        <w:widowControl w:val="1"/>
        <w:jc w:val="left"/>
        <w:rPr>
          <w:rFonts w:hint="default" w:ascii="HGP創英角ｺﾞｼｯｸUB" w:hAnsi="HGP創英角ｺﾞｼｯｸUB" w:eastAsia="HGP創英角ｺﾞｼｯｸUB"/>
          <w:b w:val="1"/>
          <w:sz w:val="24"/>
        </w:rPr>
      </w:pPr>
      <w:r>
        <w:rPr>
          <w:rFonts w:hint="default" w:ascii="HGP創英角ｺﾞｼｯｸUB" w:hAnsi="HGP創英角ｺﾞｼｯｸUB" w:eastAsia="HGP創英角ｺﾞｼｯｸUB"/>
          <w:b w:val="1"/>
          <w:sz w:val="24"/>
        </w:rPr>
        <w:br w:type="page"/>
      </w:r>
      <w:r>
        <w:rPr>
          <w:rFonts w:hint="eastAsia"/>
        </w:rPr>
        <w:t xml:space="preserve">  </w:t>
      </w:r>
    </w:p>
    <w:p>
      <w:pPr>
        <w:rPr>
          <w:rFonts w:hint="default" w:ascii="HGP創英角ｺﾞｼｯｸUB" w:hAnsi="HGP創英角ｺﾞｼｯｸUB" w:eastAsia="HGP創英角ｺﾞｼｯｸUB"/>
          <w:b w:val="1"/>
          <w:sz w:val="24"/>
        </w:rPr>
        <w:sectPr>
          <w:footerReference r:id="rId6" w:type="first"/>
          <w:pgSz w:w="11906" w:h="16838"/>
          <w:pgMar w:top="1134" w:right="1531" w:bottom="1134" w:left="1531" w:header="851" w:footer="454" w:gutter="0"/>
          <w:pgNumType w:fmt="numberInDash" w:start="0"/>
          <w:cols w:space="720"/>
          <w:titlePg w:val="1"/>
          <w:textDirection w:val="lrTb"/>
          <w:docGrid w:type="lines" w:linePitch="360"/>
        </w:sectPr>
      </w:pPr>
    </w:p>
    <w:p>
      <w:pPr>
        <w:pStyle w:val="0"/>
        <w:jc w:val="center"/>
        <w:rPr>
          <w:rFonts w:hint="default" w:ascii="HGP創英角ｺﾞｼｯｸUB" w:hAnsi="HGP創英角ｺﾞｼｯｸUB" w:eastAsia="HGP創英角ｺﾞｼｯｸUB"/>
          <w:b w:val="1"/>
          <w:sz w:val="24"/>
        </w:rPr>
      </w:pPr>
      <w:r>
        <w:rPr>
          <w:rFonts w:hint="eastAsia" w:ascii="HGP創英角ｺﾞｼｯｸUB" w:hAnsi="HGP創英角ｺﾞｼｯｸUB" w:eastAsia="HGP創英角ｺﾞｼｯｸUB"/>
          <w:b w:val="1"/>
          <w:sz w:val="24"/>
        </w:rPr>
        <w:drawing>
          <wp:inline distT="0" distB="0" distL="0" distR="0">
            <wp:extent cx="5486400" cy="466725"/>
            <wp:effectExtent l="31750" t="8890" r="31750" b="51435"/>
            <wp:docPr id="1029" name="オブジェクト 0"/>
            <a:graphic xmlns:a="http://schemas.openxmlformats.org/drawingml/2006/main">
              <a:graphicData uri="http://schemas.openxmlformats.org/drawingml/2006/diagram">
                <dgm:relIds xmlns:dgm="http://schemas.openxmlformats.org/drawingml/2006/diagram" r:dm="rId11" r:lo="rId12" r:qs="rId13" r:cs="rId14"/>
              </a:graphicData>
            </a:graphic>
          </wp:inline>
        </w:drawing>
      </w:r>
    </w:p>
    <w:p>
      <w:pPr>
        <w:pStyle w:val="0"/>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公募は、市営箱森霊園の</w:t>
      </w:r>
      <w:r>
        <w:rPr>
          <w:rFonts w:hint="eastAsia" w:ascii="ＤＦ特太ゴシック体" w:hAnsi="ＤＦ特太ゴシック体" w:eastAsia="ＤＦ特太ゴシック体"/>
          <w:sz w:val="24"/>
        </w:rPr>
        <w:t>返還された空区画</w:t>
      </w:r>
      <w:r>
        <w:rPr>
          <w:rFonts w:hint="eastAsia" w:ascii="HG丸ｺﾞｼｯｸM-PRO" w:hAnsi="HG丸ｺﾞｼｯｸM-PRO" w:eastAsia="HG丸ｺﾞｼｯｸM-PRO"/>
          <w:sz w:val="24"/>
        </w:rPr>
        <w:t>についての募集です。</w:t>
      </w:r>
    </w:p>
    <w:p>
      <w:pPr>
        <w:pStyle w:val="0"/>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区画の内訳や永代使用料等は以下のとおりです。</w:t>
      </w:r>
    </w:p>
    <w:p>
      <w:pPr>
        <w:pStyle w:val="0"/>
        <w:ind w:left="450" w:leftChars="100" w:hanging="240" w:hangingChars="10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b w:val="0"/>
          <w:color w:val="000000" w:themeColor="text1"/>
          <w:sz w:val="24"/>
        </w:rPr>
        <w:t>※返還された区画とは、</w:t>
      </w:r>
      <w:r>
        <w:rPr>
          <w:rFonts w:hint="eastAsia" w:ascii="HG丸ｺﾞｼｯｸM-PRO" w:hAnsi="HG丸ｺﾞｼｯｸM-PRO" w:eastAsia="HG丸ｺﾞｼｯｸM-PRO"/>
          <w:b w:val="1"/>
          <w:color w:val="000000" w:themeColor="text1"/>
          <w:sz w:val="24"/>
        </w:rPr>
        <w:t>一度使用権を購入された</w:t>
      </w:r>
      <w:r>
        <w:rPr>
          <w:rFonts w:hint="eastAsia" w:ascii="HG丸ｺﾞｼｯｸM-PRO" w:hAnsi="HG丸ｺﾞｼｯｸM-PRO" w:eastAsia="HG丸ｺﾞｼｯｸM-PRO"/>
          <w:b w:val="0"/>
          <w:color w:val="000000" w:themeColor="text1"/>
          <w:sz w:val="24"/>
        </w:rPr>
        <w:t>使用者が何らかの理由により更地とし、返還となった区画のことです。</w:t>
      </w:r>
    </w:p>
    <w:p>
      <w:pPr>
        <w:pStyle w:val="0"/>
        <w:ind w:left="690" w:leftChars="100" w:hanging="480" w:hangingChars="200"/>
        <w:rPr>
          <w:rFonts w:hint="default" w:ascii="HG丸ｺﾞｼｯｸM-PRO" w:hAnsi="HG丸ｺﾞｼｯｸM-PRO" w:eastAsia="HG丸ｺﾞｼｯｸM-PRO"/>
          <w:sz w:val="24"/>
        </w:rPr>
      </w:pPr>
    </w:p>
    <w:tbl>
      <w:tblPr>
        <w:tblStyle w:val="27"/>
        <w:tblW w:w="8805" w:type="dxa"/>
        <w:tblInd w:w="0" w:type="dxa"/>
        <w:tblBorders>
          <w:top w:val="single" w:color="000000" w:themeColor="text1" w:sz="4" w:space="0"/>
          <w:left w:val="single" w:color="auto" w:sz="12" w:space="0"/>
          <w:bottom w:val="single" w:color="000000" w:themeColor="text1" w:sz="4" w:space="0"/>
          <w:right w:val="single" w:color="auto" w:sz="4" w:space="0"/>
          <w:insideH w:val="single" w:color="000000" w:themeColor="text1" w:sz="4" w:space="0"/>
          <w:insideV w:val="single" w:color="000000" w:themeColor="text1" w:sz="4" w:space="0"/>
        </w:tblBorders>
        <w:tblLayout w:type="fixed"/>
        <w:tblLook w:firstRow="1" w:lastRow="0" w:firstColumn="1" w:lastColumn="0" w:noHBand="0" w:noVBand="1" w:val="04A0"/>
      </w:tblPr>
      <w:tblGrid>
        <w:gridCol w:w="3038"/>
        <w:gridCol w:w="2092"/>
        <w:gridCol w:w="3675"/>
      </w:tblGrid>
      <w:tr>
        <w:trPr>
          <w:trHeight w:val="772" w:hRule="atLeast"/>
        </w:trPr>
        <w:tc>
          <w:tcPr>
            <w:tcW w:w="3038" w:type="dxa"/>
            <w:tcBorders>
              <w:top w:val="single" w:color="auto" w:sz="12" w:space="0"/>
              <w:left w:val="none" w:color="auto" w:sz="0" w:space="0"/>
              <w:bottom w:val="single" w:color="auto" w:sz="12" w:space="0"/>
              <w:right w:val="none" w:color="auto" w:sz="0" w:space="0"/>
              <w:tl2br w:val="nil"/>
              <w:tr2bl w:val="nil"/>
            </w:tcBorders>
            <w:shd w:val="clear" w:color="auto" w:themeFill="accent1" w:themeFillTint="99" w:themeFillShade="FF"/>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color w:val="000000" w:themeColor="text1"/>
                <w:sz w:val="24"/>
              </w:rPr>
              <w:t>区画</w:t>
            </w:r>
            <w:r>
              <w:rPr>
                <w:rFonts w:hint="eastAsia" w:ascii="HG丸ｺﾞｼｯｸM-PRO" w:hAnsi="HG丸ｺﾞｼｯｸM-PRO" w:eastAsia="HG丸ｺﾞｼｯｸM-PRO"/>
                <w:b w:val="1"/>
                <w:color w:val="000000" w:themeColor="text1"/>
                <w:sz w:val="24"/>
              </w:rPr>
              <w:t>の種類</w:t>
            </w:r>
            <w:r>
              <w:rPr>
                <w:rFonts w:hint="eastAsia" w:ascii="HG丸ｺﾞｼｯｸM-PRO" w:hAnsi="HG丸ｺﾞｼｯｸM-PRO" w:eastAsia="HG丸ｺﾞｼｯｸM-PRO"/>
                <w:b w:val="1"/>
                <w:color w:val="FF0000"/>
                <w:sz w:val="24"/>
              </w:rPr>
              <w:t>：</w:t>
            </w:r>
            <w:r>
              <w:rPr>
                <w:rFonts w:hint="eastAsia" w:ascii="HG丸ｺﾞｼｯｸM-PRO" w:hAnsi="HG丸ｺﾞｼｯｸM-PRO" w:eastAsia="HG丸ｺﾞｼｯｸM-PRO"/>
                <w:sz w:val="24"/>
              </w:rPr>
              <w:t>面積</w:t>
            </w:r>
          </w:p>
        </w:tc>
        <w:tc>
          <w:tcPr>
            <w:tcW w:w="2092" w:type="dxa"/>
            <w:tcBorders>
              <w:top w:val="single" w:color="auto" w:sz="12" w:space="0"/>
              <w:left w:val="none" w:color="auto" w:sz="0" w:space="0"/>
              <w:bottom w:val="single" w:color="auto" w:sz="12" w:space="0"/>
              <w:right w:val="single" w:color="auto" w:sz="4" w:space="0"/>
              <w:tl2br w:val="nil"/>
              <w:tr2bl w:val="nil"/>
            </w:tcBorders>
            <w:shd w:val="clear" w:color="auto" w:themeFill="accent1" w:themeFillTint="99" w:themeFillShade="FF"/>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※１</w:t>
            </w:r>
          </w:p>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永代使用料</w:t>
            </w:r>
          </w:p>
        </w:tc>
        <w:tc>
          <w:tcPr>
            <w:tcW w:w="3675" w:type="dxa"/>
            <w:tcBorders>
              <w:top w:val="single" w:color="auto" w:sz="12" w:space="0"/>
              <w:left w:val="single" w:color="auto" w:sz="4" w:space="0"/>
              <w:bottom w:val="single" w:color="auto" w:sz="12" w:space="0"/>
              <w:right w:val="single" w:color="auto" w:sz="12" w:space="0"/>
              <w:tl2br w:val="nil"/>
              <w:tr2bl w:val="nil"/>
            </w:tcBorders>
            <w:shd w:val="clear" w:color="auto" w:themeFill="accent1" w:themeFillTint="99" w:themeFillShade="FF"/>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2</w:t>
            </w:r>
          </w:p>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箱森霊園</w:t>
            </w:r>
          </w:p>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管理組合費（年額）</w:t>
            </w:r>
          </w:p>
        </w:tc>
      </w:tr>
      <w:tr>
        <w:trPr>
          <w:trHeight w:val="510" w:hRule="atLeast"/>
        </w:trPr>
        <w:tc>
          <w:tcPr>
            <w:tcW w:w="3038" w:type="dxa"/>
            <w:tcBorders>
              <w:top w:val="single" w:color="auto" w:sz="12" w:space="0"/>
              <w:left w:val="none" w:color="auto" w:sz="0" w:space="0"/>
              <w:bottom w:val="single" w:color="auto" w:sz="4" w:space="0"/>
              <w:right w:val="single" w:color="auto" w:sz="4"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A</w:t>
            </w:r>
            <w:r>
              <w:rPr>
                <w:rFonts w:hint="eastAsia" w:ascii="HG丸ｺﾞｼｯｸM-PRO" w:hAnsi="HG丸ｺﾞｼｯｸM-PRO" w:eastAsia="HG丸ｺﾞｼｯｸM-PRO"/>
                <w:sz w:val="24"/>
              </w:rPr>
              <w:t>区画：</w:t>
            </w:r>
            <w:r>
              <w:rPr>
                <w:rFonts w:hint="eastAsia" w:ascii="HG丸ｺﾞｼｯｸM-PRO" w:hAnsi="HG丸ｺﾞｼｯｸM-PRO" w:eastAsia="HG丸ｺﾞｼｯｸM-PRO"/>
                <w:sz w:val="24"/>
              </w:rPr>
              <w:t>3.96</w:t>
            </w:r>
            <w:r>
              <w:rPr>
                <w:rFonts w:hint="eastAsia" w:ascii="HG丸ｺﾞｼｯｸM-PRO" w:hAnsi="HG丸ｺﾞｼｯｸM-PRO" w:eastAsia="HG丸ｺﾞｼｯｸM-PRO"/>
                <w:sz w:val="24"/>
              </w:rPr>
              <w:t>㎡</w:t>
            </w:r>
          </w:p>
        </w:tc>
        <w:tc>
          <w:tcPr>
            <w:tcW w:w="2092" w:type="dxa"/>
            <w:tcBorders>
              <w:top w:val="single" w:color="auto" w:sz="12" w:space="0"/>
              <w:left w:val="single" w:color="auto" w:sz="4" w:space="0"/>
              <w:bottom w:val="single" w:color="auto" w:sz="4" w:space="0"/>
              <w:right w:val="single" w:color="auto" w:sz="4" w:space="0"/>
              <w:tl2br w:val="nil"/>
              <w:tr2bl w:val="nil"/>
            </w:tcBorders>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27</w:t>
            </w:r>
            <w:r>
              <w:rPr>
                <w:rFonts w:hint="eastAsia" w:ascii="HG丸ｺﾞｼｯｸM-PRO" w:hAnsi="HG丸ｺﾞｼｯｸM-PRO" w:eastAsia="HG丸ｺﾞｼｯｸM-PRO"/>
                <w:sz w:val="24"/>
              </w:rPr>
              <w:t>万円</w:t>
            </w:r>
          </w:p>
        </w:tc>
        <w:tc>
          <w:tcPr>
            <w:tcW w:w="3675" w:type="dxa"/>
            <w:tcBorders>
              <w:top w:val="single" w:color="auto" w:sz="12" w:space="0"/>
              <w:left w:val="single" w:color="auto" w:sz="4" w:space="0"/>
              <w:bottom w:val="single" w:color="auto" w:sz="4" w:space="0"/>
              <w:right w:val="single" w:color="auto" w:sz="12" w:space="0"/>
              <w:tl2br w:val="nil"/>
              <w:tr2bl w:val="nil"/>
            </w:tcBorders>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1,600</w:t>
            </w:r>
            <w:r>
              <w:rPr>
                <w:rFonts w:hint="eastAsia" w:ascii="HG丸ｺﾞｼｯｸM-PRO" w:hAnsi="HG丸ｺﾞｼｯｸM-PRO" w:eastAsia="HG丸ｺﾞｼｯｸM-PRO"/>
                <w:sz w:val="24"/>
              </w:rPr>
              <w:t>円</w:t>
            </w:r>
          </w:p>
        </w:tc>
      </w:tr>
      <w:tr>
        <w:trPr>
          <w:trHeight w:val="510" w:hRule="atLeast"/>
        </w:trPr>
        <w:tc>
          <w:tcPr>
            <w:tcW w:w="3038" w:type="dxa"/>
            <w:tcBorders>
              <w:top w:val="single" w:color="auto" w:sz="4" w:space="0"/>
              <w:left w:val="none" w:color="auto" w:sz="0" w:space="0"/>
              <w:bottom w:val="single" w:color="auto" w:sz="4" w:space="0"/>
              <w:right w:val="single" w:color="auto" w:sz="4" w:space="0"/>
              <w:tl2br w:val="nil"/>
              <w:tr2bl w:val="nil"/>
            </w:tcBorders>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B</w:t>
            </w:r>
            <w:r>
              <w:rPr>
                <w:rFonts w:hint="eastAsia" w:ascii="HG丸ｺﾞｼｯｸM-PRO" w:hAnsi="HG丸ｺﾞｼｯｸM-PRO" w:eastAsia="HG丸ｺﾞｼｯｸM-PRO"/>
                <w:sz w:val="24"/>
              </w:rPr>
              <w:t>区画：</w:t>
            </w:r>
            <w:r>
              <w:rPr>
                <w:rFonts w:hint="eastAsia" w:ascii="HG丸ｺﾞｼｯｸM-PRO" w:hAnsi="HG丸ｺﾞｼｯｸM-PRO" w:eastAsia="HG丸ｺﾞｼｯｸM-PRO"/>
                <w:sz w:val="24"/>
              </w:rPr>
              <w:t>6.00</w:t>
            </w:r>
            <w:r>
              <w:rPr>
                <w:rFonts w:hint="eastAsia" w:ascii="HG丸ｺﾞｼｯｸM-PRO" w:hAnsi="HG丸ｺﾞｼｯｸM-PRO" w:eastAsia="HG丸ｺﾞｼｯｸM-PRO"/>
                <w:sz w:val="24"/>
              </w:rPr>
              <w:t>㎡</w:t>
            </w:r>
          </w:p>
        </w:tc>
        <w:tc>
          <w:tcPr>
            <w:tcW w:w="209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40</w:t>
            </w:r>
            <w:r>
              <w:rPr>
                <w:rFonts w:hint="eastAsia" w:ascii="HG丸ｺﾞｼｯｸM-PRO" w:hAnsi="HG丸ｺﾞｼｯｸM-PRO" w:eastAsia="HG丸ｺﾞｼｯｸM-PRO"/>
                <w:sz w:val="24"/>
              </w:rPr>
              <w:t>万円</w:t>
            </w:r>
          </w:p>
        </w:tc>
        <w:tc>
          <w:tcPr>
            <w:tcW w:w="3675"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2,400</w:t>
            </w:r>
            <w:r>
              <w:rPr>
                <w:rFonts w:hint="eastAsia" w:ascii="HG丸ｺﾞｼｯｸM-PRO" w:hAnsi="HG丸ｺﾞｼｯｸM-PRO" w:eastAsia="HG丸ｺﾞｼｯｸM-PRO"/>
                <w:sz w:val="24"/>
              </w:rPr>
              <w:t>円</w:t>
            </w:r>
          </w:p>
        </w:tc>
      </w:tr>
      <w:tr>
        <w:trPr>
          <w:trHeight w:val="537" w:hRule="atLeast"/>
        </w:trPr>
        <w:tc>
          <w:tcPr>
            <w:tcW w:w="3038" w:type="dxa"/>
            <w:tcBorders>
              <w:top w:val="single" w:color="auto" w:sz="4" w:space="0"/>
              <w:left w:val="none" w:color="auto" w:sz="0" w:space="0"/>
              <w:bottom w:val="single" w:color="auto" w:sz="12" w:space="0"/>
              <w:right w:val="single" w:color="auto" w:sz="4" w:space="0"/>
              <w:tl2br w:val="nil"/>
              <w:tr2bl w:val="nil"/>
            </w:tcBorders>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C</w:t>
            </w:r>
            <w:r>
              <w:rPr>
                <w:rFonts w:hint="eastAsia" w:ascii="HG丸ｺﾞｼｯｸM-PRO" w:hAnsi="HG丸ｺﾞｼｯｸM-PRO" w:eastAsia="HG丸ｺﾞｼｯｸM-PRO"/>
                <w:sz w:val="24"/>
              </w:rPr>
              <w:t>区画：</w:t>
            </w:r>
            <w:r>
              <w:rPr>
                <w:rFonts w:hint="eastAsia" w:ascii="HG丸ｺﾞｼｯｸM-PRO" w:hAnsi="HG丸ｺﾞｼｯｸM-PRO" w:eastAsia="HG丸ｺﾞｼｯｸM-PRO"/>
                <w:sz w:val="24"/>
              </w:rPr>
              <w:t>12.0</w:t>
            </w:r>
            <w:r>
              <w:rPr>
                <w:rFonts w:hint="eastAsia" w:ascii="HG丸ｺﾞｼｯｸM-PRO" w:hAnsi="HG丸ｺﾞｼｯｸM-PRO" w:eastAsia="HG丸ｺﾞｼｯｸM-PRO"/>
                <w:sz w:val="24"/>
              </w:rPr>
              <w:t>㎡</w:t>
            </w:r>
          </w:p>
        </w:tc>
        <w:tc>
          <w:tcPr>
            <w:tcW w:w="2092"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80</w:t>
            </w:r>
            <w:r>
              <w:rPr>
                <w:rFonts w:hint="eastAsia" w:ascii="HG丸ｺﾞｼｯｸM-PRO" w:hAnsi="HG丸ｺﾞｼｯｸM-PRO" w:eastAsia="HG丸ｺﾞｼｯｸM-PRO"/>
                <w:sz w:val="24"/>
              </w:rPr>
              <w:t>万円</w:t>
            </w:r>
          </w:p>
        </w:tc>
        <w:tc>
          <w:tcPr>
            <w:tcW w:w="3675" w:type="dxa"/>
            <w:tcBorders>
              <w:top w:val="single" w:color="auto" w:sz="4" w:space="0"/>
              <w:left w:val="single" w:color="auto" w:sz="4" w:space="0"/>
              <w:bottom w:val="single" w:color="auto" w:sz="12" w:space="0"/>
              <w:right w:val="single" w:color="auto" w:sz="12" w:space="0"/>
              <w:tl2br w:val="nil"/>
              <w:tr2bl w:val="nil"/>
            </w:tcBorders>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4,800</w:t>
            </w:r>
            <w:r>
              <w:rPr>
                <w:rFonts w:hint="eastAsia" w:ascii="HG丸ｺﾞｼｯｸM-PRO" w:hAnsi="HG丸ｺﾞｼｯｸM-PRO" w:eastAsia="HG丸ｺﾞｼｯｸM-PRO"/>
                <w:sz w:val="24"/>
              </w:rPr>
              <w:t>円</w:t>
            </w:r>
          </w:p>
        </w:tc>
      </w:tr>
    </w:tbl>
    <w:p>
      <w:pPr>
        <w:pStyle w:val="0"/>
        <w:ind w:left="630" w:leftChars="100" w:hanging="420" w:hangingChars="200"/>
        <w:rPr>
          <w:rFonts w:hint="default" w:ascii="HG丸ｺﾞｼｯｸM-PRO" w:hAnsi="HG丸ｺﾞｼｯｸM-PRO" w:eastAsia="HG丸ｺﾞｼｯｸM-PRO"/>
        </w:rPr>
      </w:pPr>
      <w:r>
        <w:rPr>
          <w:rFonts w:hint="eastAsia" w:ascii="HG丸ｺﾞｼｯｸM-PRO" w:hAnsi="HG丸ｺﾞｼｯｸM-PRO" w:eastAsia="HG丸ｺﾞｼｯｸM-PRO"/>
        </w:rPr>
        <w:t>※１　</w:t>
      </w:r>
      <w:r>
        <w:rPr>
          <w:rFonts w:hint="eastAsia" w:ascii="HG丸ｺﾞｼｯｸM-PRO" w:hAnsi="HG丸ｺﾞｼｯｸM-PRO" w:eastAsia="HG丸ｺﾞｼｯｸM-PRO"/>
          <w:color w:val="000000" w:themeColor="text1"/>
        </w:rPr>
        <w:t>永代使用料とは、</w:t>
      </w:r>
      <w:r>
        <w:rPr>
          <w:rFonts w:hint="eastAsia" w:ascii="HG丸ｺﾞｼｯｸM-PRO" w:hAnsi="HG丸ｺﾞｼｯｸM-PRO" w:eastAsia="HG丸ｺﾞｼｯｸM-PRO"/>
          <w:b w:val="1"/>
          <w:color w:val="000000" w:themeColor="text1"/>
        </w:rPr>
        <w:t>さくら市墓地条例に基づき適正に使用していただければ、</w:t>
      </w:r>
      <w:r>
        <w:rPr>
          <w:rFonts w:hint="eastAsia" w:ascii="HG丸ｺﾞｼｯｸM-PRO" w:hAnsi="HG丸ｺﾞｼｯｸM-PRO" w:eastAsia="HG丸ｺﾞｼｯｸM-PRO"/>
        </w:rPr>
        <w:t>墓地を永久に使うことができる使用権です。土地の所有権を得るものではありません。永代使用料のお支払いは、後日市が指定する期日までにいただきます。一度納付した永代使用料は原則として返還いたしません。ただし、使用許可から１０年以内であれば使用料の一部が還付になる場合があります。また、</w:t>
      </w:r>
      <w:r>
        <w:rPr>
          <w:rFonts w:hint="eastAsia" w:ascii="HG丸ｺﾞｼｯｸM-PRO" w:hAnsi="HG丸ｺﾞｼｯｸM-PRO" w:eastAsia="HG丸ｺﾞｼｯｸM-PRO"/>
          <w:b w:val="1"/>
        </w:rPr>
        <w:t>墓地を返還するときには、使用場所を元の状態（更地）に戻して返還いただきます。</w:t>
      </w:r>
    </w:p>
    <w:p>
      <w:pPr>
        <w:pStyle w:val="0"/>
        <w:ind w:left="630" w:hanging="630" w:hangingChars="300"/>
        <w:rPr>
          <w:rFonts w:hint="default" w:ascii="HG丸ｺﾞｼｯｸM-PRO" w:hAnsi="HG丸ｺﾞｼｯｸM-PRO" w:eastAsia="HG丸ｺﾞｼｯｸM-PRO"/>
        </w:rPr>
      </w:pPr>
      <w:r>
        <w:rPr>
          <w:rFonts w:hint="eastAsia" w:ascii="HG丸ｺﾞｼｯｸM-PRO" w:hAnsi="HG丸ｺﾞｼｯｸM-PRO" w:eastAsia="HG丸ｺﾞｼｯｸM-PRO"/>
        </w:rPr>
        <w:t>　※２　管理組合費とは、霊園（各区画は除く）を維持管理するために管理組合を設立し、運営するための費用（共有部分の水道料、電気料、除草料、管理組合役員手当等）であり、毎年組合費をお支払いいただきます。</w:t>
      </w:r>
    </w:p>
    <w:tbl>
      <w:tblPr>
        <w:tblStyle w:val="11"/>
        <w:tblW w:w="9045"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45"/>
      </w:tblGrid>
      <w:tr>
        <w:trPr>
          <w:trHeight w:val="2595" w:hRule="atLeast"/>
        </w:trPr>
        <w:tc>
          <w:tcPr>
            <w:tcW w:w="9045" w:type="dxa"/>
            <w:vAlign w:val="top"/>
          </w:tcPr>
          <w:p>
            <w:pPr>
              <w:pStyle w:val="0"/>
              <w:ind w:left="31"/>
              <w:rPr>
                <w:rFonts w:hint="default" w:ascii="HG丸ｺﾞｼｯｸM-PRO" w:hAnsi="HG丸ｺﾞｼｯｸM-PRO" w:eastAsia="HG丸ｺﾞｼｯｸM-PRO"/>
                <w:sz w:val="24"/>
              </w:rPr>
            </w:pPr>
            <w:r>
              <w:rPr>
                <w:rFonts w:hint="eastAsia" w:ascii="ＤＦ特太ゴシック体" w:hAnsi="ＤＦ特太ゴシック体" w:eastAsia="ＤＦ特太ゴシック体"/>
                <w:sz w:val="24"/>
              </w:rPr>
              <w:t>【注意】</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①　申込みは</w:t>
            </w:r>
            <w:r>
              <w:rPr>
                <w:rFonts w:hint="eastAsia" w:ascii="ＤＦ特太ゴシック体" w:hAnsi="ＤＦ特太ゴシック体" w:eastAsia="ＤＦ特太ゴシック体"/>
                <w:sz w:val="24"/>
              </w:rPr>
              <w:t>1</w:t>
            </w:r>
            <w:r>
              <w:rPr>
                <w:rFonts w:hint="eastAsia" w:ascii="ＤＦ特太ゴシック体" w:hAnsi="ＤＦ特太ゴシック体" w:eastAsia="ＤＦ特太ゴシック体"/>
                <w:sz w:val="24"/>
              </w:rPr>
              <w:t>世帯につき１通</w:t>
            </w:r>
            <w:r>
              <w:rPr>
                <w:rFonts w:hint="eastAsia" w:ascii="HG丸ｺﾞｼｯｸM-PRO" w:hAnsi="HG丸ｺﾞｼｯｸM-PRO" w:eastAsia="HG丸ｺﾞｼｯｸM-PRO"/>
                <w:sz w:val="24"/>
              </w:rPr>
              <w:t>となり、複数の応募はできません。</w:t>
            </w:r>
          </w:p>
          <w:p>
            <w:pPr>
              <w:pStyle w:val="0"/>
              <w:ind w:left="24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②　申込みの際に区画の場所は指定できません。</w:t>
            </w:r>
          </w:p>
          <w:p>
            <w:pPr>
              <w:pStyle w:val="0"/>
              <w:ind w:left="24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③　墓地の形態は普通墓地となり、焼骨のみの埋葬となります。</w:t>
            </w:r>
          </w:p>
          <w:p>
            <w:pPr>
              <w:pStyle w:val="0"/>
              <w:ind w:left="24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④　墓碑等の設置は個人で建立してください（工事の際は届出が必要です）。</w:t>
            </w:r>
          </w:p>
          <w:p>
            <w:pPr>
              <w:pStyle w:val="0"/>
              <w:ind w:left="24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⑤　</w:t>
            </w:r>
            <w:r>
              <w:rPr>
                <w:rFonts w:hint="eastAsia" w:ascii="HG丸ｺﾞｼｯｸM-PRO" w:hAnsi="HG丸ｺﾞｼｯｸM-PRO" w:eastAsia="HG丸ｺﾞｼｯｸM-PRO"/>
                <w:b w:val="1"/>
                <w:sz w:val="24"/>
              </w:rPr>
              <w:t>墓地の使用権は親族等であっても売買、譲渡はできません</w:t>
            </w:r>
            <w:r>
              <w:rPr>
                <w:rFonts w:hint="eastAsia" w:ascii="HG丸ｺﾞｼｯｸM-PRO" w:hAnsi="HG丸ｺﾞｼｯｸM-PRO" w:eastAsia="HG丸ｺﾞｼｯｸM-PRO"/>
                <w:sz w:val="24"/>
              </w:rPr>
              <w:t>（原則として相続手続きなどによる承継以外の使用者名義の異動はできません）。</w:t>
            </w:r>
          </w:p>
          <w:p>
            <w:pPr>
              <w:pStyle w:val="0"/>
              <w:ind w:left="240" w:hanging="240" w:hangingChars="100"/>
              <w:rPr>
                <w:rFonts w:hint="default" w:ascii="ＤＦ特太ゴシック体" w:hAnsi="ＤＦ特太ゴシック体" w:eastAsia="ＤＦ特太ゴシック体"/>
                <w:sz w:val="24"/>
              </w:rPr>
            </w:pPr>
            <w:r>
              <w:rPr>
                <w:rFonts w:hint="eastAsia" w:ascii="HG丸ｺﾞｼｯｸM-PRO" w:hAnsi="HG丸ｺﾞｼｯｸM-PRO" w:eastAsia="HG丸ｺﾞｼｯｸM-PRO"/>
                <w:sz w:val="24"/>
              </w:rPr>
              <w:t>⑥　墓地区画については個人で定期的な管理が必要となります、雑草などが繁茂して隣接の区画や通路などにはみだして、周囲に迷惑とならにようにしてください。周囲に大きくはみだしている場合には、ご連絡させていただく場合があります。</w:t>
            </w:r>
          </w:p>
        </w:tc>
      </w:tr>
    </w:tbl>
    <w:p>
      <w:pPr>
        <w:pStyle w:val="0"/>
        <w:widowControl w:val="1"/>
        <w:ind w:firstLine="240" w:firstLineChars="100"/>
        <w:jc w:val="left"/>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br w:type="page"/>
      </w:r>
      <w:r>
        <w:rPr>
          <w:rFonts w:hint="eastAsia" w:ascii="HG丸ｺﾞｼｯｸM-PRO" w:hAnsi="HG丸ｺﾞｼｯｸM-PRO" w:eastAsia="HG丸ｺﾞｼｯｸM-PRO"/>
          <w:sz w:val="24"/>
        </w:rPr>
        <w:drawing>
          <wp:inline distT="0" distB="0" distL="0" distR="0">
            <wp:extent cx="5486400" cy="466725"/>
            <wp:effectExtent l="31750" t="8890" r="31750" b="64135"/>
            <wp:docPr id="1030" name="オブジェクト 0"/>
            <a:graphic xmlns:a="http://schemas.openxmlformats.org/drawingml/2006/main">
              <a:graphicData uri="http://schemas.openxmlformats.org/drawingml/2006/diagram">
                <dgm:relIds xmlns:dgm="http://schemas.openxmlformats.org/drawingml/2006/diagram" r:dm="rId16" r:lo="rId17" r:qs="rId18" r:cs="rId19"/>
              </a:graphicData>
            </a:graphic>
          </wp:inline>
        </w:drawing>
      </w:r>
    </w:p>
    <w:p>
      <w:pPr>
        <w:pStyle w:val="0"/>
        <w:ind w:firstLine="240" w:firstLineChars="100"/>
        <w:rPr>
          <w:rFonts w:hint="default" w:ascii="ＤＦ特太ゴシック体" w:hAnsi="ＤＦ特太ゴシック体" w:eastAsia="ＤＦ特太ゴシック体"/>
          <w:sz w:val="24"/>
        </w:rPr>
      </w:pPr>
      <w:r>
        <w:rPr>
          <w:rFonts w:hint="eastAsia" w:ascii="HG丸ｺﾞｼｯｸM-PRO" w:hAnsi="HG丸ｺﾞｼｯｸM-PRO" w:eastAsia="HG丸ｺﾞｼｯｸM-PRO"/>
          <w:sz w:val="24"/>
        </w:rPr>
        <w:t>次の要件を</w:t>
      </w:r>
      <w:r>
        <w:rPr>
          <w:rFonts w:hint="eastAsia" w:ascii="ＤＦ特太ゴシック体" w:hAnsi="ＤＦ特太ゴシック体" w:eastAsia="ＤＦ特太ゴシック体"/>
          <w:sz w:val="24"/>
        </w:rPr>
        <w:t>すべて満たす方</w:t>
      </w:r>
      <w:r>
        <w:rPr>
          <w:rFonts w:hint="eastAsia" w:ascii="HG丸ｺﾞｼｯｸM-PRO" w:hAnsi="HG丸ｺﾞｼｯｸM-PRO" w:eastAsia="HG丸ｺﾞｼｯｸM-PRO"/>
          <w:sz w:val="24"/>
        </w:rPr>
        <w:t>が申込みできます。</w:t>
      </w:r>
    </w:p>
    <w:p>
      <w:pPr>
        <w:pStyle w:val="0"/>
        <w:ind w:firstLine="240" w:firstLineChars="100"/>
        <w:rPr>
          <w:rFonts w:hint="default" w:ascii="HG丸ｺﾞｼｯｸM-PRO" w:hAnsi="HG丸ｺﾞｼｯｸM-PRO" w:eastAsia="HG丸ｺﾞｼｯｸM-PRO"/>
          <w:sz w:val="24"/>
        </w:rPr>
      </w:pPr>
    </w:p>
    <w:p>
      <w:pPr>
        <w:pStyle w:val="21"/>
        <w:numPr>
          <w:ilvl w:val="0"/>
          <w:numId w:val="1"/>
        </w:numPr>
        <w:ind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さくら市に住民登録をして引き続き</w:t>
      </w:r>
      <w:r>
        <w:rPr>
          <w:rFonts w:hint="eastAsia" w:ascii="ＤＦ特太ゴシック体" w:hAnsi="ＤＦ特太ゴシック体" w:eastAsia="ＤＦ特太ゴシック体"/>
          <w:sz w:val="24"/>
        </w:rPr>
        <w:t>１年以上</w:t>
      </w:r>
      <w:r>
        <w:rPr>
          <w:rFonts w:hint="eastAsia" w:ascii="HG丸ｺﾞｼｯｸM-PRO" w:hAnsi="HG丸ｺﾞｼｯｸM-PRO" w:eastAsia="HG丸ｺﾞｼｯｸM-PRO"/>
          <w:sz w:val="24"/>
        </w:rPr>
        <w:t>居住する方（外国人住民にあっては、永住者または特別永住者である方）。</w:t>
      </w:r>
    </w:p>
    <w:p>
      <w:pPr>
        <w:pStyle w:val="21"/>
        <w:numPr>
          <w:ilvl w:val="0"/>
          <w:numId w:val="1"/>
        </w:numPr>
        <w:ind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現に使用できる墓地がない方。</w:t>
      </w:r>
    </w:p>
    <w:p>
      <w:pPr>
        <w:pStyle w:val="21"/>
        <w:numPr>
          <w:ilvl w:val="0"/>
          <w:numId w:val="1"/>
        </w:numPr>
        <w:ind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市税の未納がない方。</w:t>
      </w:r>
    </w:p>
    <w:p>
      <w:pPr>
        <w:pStyle w:val="0"/>
        <w:ind w:left="0" w:leftChars="0" w:firstLineChars="0"/>
        <w:rPr>
          <w:rFonts w:hint="default" w:ascii="HG丸ｺﾞｼｯｸM-PRO" w:hAnsi="HG丸ｺﾞｼｯｸM-PRO" w:eastAsia="HG丸ｺﾞｼｯｸM-PRO"/>
          <w:sz w:val="24"/>
        </w:rPr>
      </w:pPr>
    </w:p>
    <w:p>
      <w:pPr>
        <w:pStyle w:val="0"/>
        <w:rPr>
          <w:rFonts w:hint="default" w:ascii="ＤＦ特太ゴシック体" w:hAnsi="ＤＦ特太ゴシック体" w:eastAsia="ＤＦ特太ゴシック体"/>
          <w:sz w:val="16"/>
        </w:rPr>
      </w:pPr>
      <w:r>
        <w:rPr>
          <w:rFonts w:hint="eastAsia"/>
        </w:rPr>
        <mc:AlternateContent>
          <mc:Choice Requires="wpg">
            <w:drawing>
              <wp:anchor simplePos="0" relativeHeight="68" behindDoc="0" locked="0" layoutInCell="1" hidden="0" allowOverlap="1">
                <wp:simplePos x="0" y="0"/>
                <wp:positionH relativeFrom="page">
                  <wp:posOffset>1253490</wp:posOffset>
                </wp:positionH>
                <wp:positionV relativeFrom="page">
                  <wp:posOffset>3095625</wp:posOffset>
                </wp:positionV>
                <wp:extent cx="5486400" cy="466090"/>
                <wp:effectExtent l="34290" t="12065" r="35560" b="61595"/>
                <wp:wrapNone/>
                <wp:docPr id="1031" name="オブジェクト 0"/>
                <a:graphic xmlns:a="http://schemas.openxmlformats.org/drawingml/2006/main">
                  <a:graphicData uri="http://schemas.microsoft.com/office/word/2010/wordprocessingGroup">
                    <wpg:wgp>
                      <wpg:cNvGrpSpPr/>
                      <wpg:grpSpPr>
                        <a:xfrm>
                          <a:off x="0" y="0"/>
                          <a:ext cx="5486400" cy="466090"/>
                          <a:chOff x="167" y="132"/>
                          <a:chExt cx="944" cy="80"/>
                        </a:xfrm>
                      </wpg:grpSpPr>
                      <wps:wsp>
                        <wps:cNvPr id="1032" name="オブジェクト 0"/>
                        <wps:cNvSpPr/>
                        <wps:spPr>
                          <a:xfrm>
                            <a:off x="167" y="132"/>
                            <a:ext cx="944" cy="80"/>
                          </a:xfrm>
                          <a:custGeom>
                            <a:avLst/>
                            <a:gdLst>
                              <a:gd name="CX1" fmla="*/ 10800 w 21600"/>
                              <a:gd name="CY1" fmla="*/ 0 h 1838"/>
                              <a:gd name="CX2" fmla="*/ 0 w 21600"/>
                              <a:gd name="CY2" fmla="*/ 919 h 1838"/>
                              <a:gd name="CX3" fmla="*/ 10800 w 21600"/>
                              <a:gd name="CY3" fmla="*/ 1838 h 1838"/>
                              <a:gd name="CX4" fmla="*/ 21600 w 21600"/>
                              <a:gd name="CY4" fmla="*/ 919 h 1838"/>
                            </a:gdLst>
                            <a:ahLst/>
                            <a:cxnLst>
                              <a:cxn ang="16200000">
                                <a:pos x="CX1" y="CY1"/>
                              </a:cxn>
                              <a:cxn ang="10800000">
                                <a:pos x="CX2" y="CY2"/>
                              </a:cxn>
                              <a:cxn ang="5400000">
                                <a:pos x="CX3" y="CY3"/>
                              </a:cxn>
                              <a:cxn ang="0">
                                <a:pos x="CX4" y="CY4"/>
                              </a:cxn>
                            </a:cxnLst>
                            <a:rect l="22784" t="22784" r="5463617" b="443940"/>
                            <a:pathLst>
                              <a:path w="21600" h="1838" fill="norm" extrusionOk="1">
                                <a:moveTo>
                                  <a:pt x="0" y="306"/>
                                </a:moveTo>
                                <a:lnTo>
                                  <a:pt x="0" y="306"/>
                                </a:lnTo>
                                <a:cubicBezTo>
                                  <a:pt x="0" y="137"/>
                                  <a:pt x="137" y="0"/>
                                  <a:pt x="306" y="0"/>
                                </a:cubicBezTo>
                                <a:lnTo>
                                  <a:pt x="21294" y="0"/>
                                </a:lnTo>
                                <a:lnTo>
                                  <a:pt x="21294" y="0"/>
                                </a:lnTo>
                                <a:cubicBezTo>
                                  <a:pt x="21463" y="0"/>
                                  <a:pt x="21600" y="137"/>
                                  <a:pt x="21600" y="306"/>
                                </a:cubicBezTo>
                                <a:cubicBezTo>
                                  <a:pt x="21600" y="306"/>
                                  <a:pt x="21600" y="306"/>
                                  <a:pt x="21600" y="306"/>
                                </a:cubicBezTo>
                                <a:lnTo>
                                  <a:pt x="21600" y="1532"/>
                                </a:lnTo>
                                <a:lnTo>
                                  <a:pt x="21600" y="1532"/>
                                </a:lnTo>
                                <a:cubicBezTo>
                                  <a:pt x="21600" y="1701"/>
                                  <a:pt x="21463" y="1838"/>
                                  <a:pt x="21294" y="1838"/>
                                </a:cubicBezTo>
                                <a:lnTo>
                                  <a:pt x="306" y="1838"/>
                                </a:lnTo>
                                <a:cubicBezTo>
                                  <a:pt x="137" y="1838"/>
                                  <a:pt x="0" y="1701"/>
                                  <a:pt x="0" y="1532"/>
                                </a:cubicBezTo>
                                <a:close/>
                              </a:path>
                            </a:pathLst>
                          </a:custGeom>
                          <a:gradFill rotWithShape="0">
                            <a:lin ang="0" scaled="0"/>
                            <a:tileRect/>
                          </a:gradFill>
                          <a:ln>
                            <a:noFill/>
                          </a:ln>
                          <a:effectLst>
                            <a:outerShdw blurRad="40000" dist="23000" dir="5400000" algn="ctr" rotWithShape="0">
                              <a:srgbClr val="000000">
                                <a:alpha val="35000"/>
                              </a:srgbClr>
                            </a:outerShdw>
                          </a:effectLst>
                        </wps:spPr>
                        <wps:style>
                          <a:lnRef idx="0">
                            <a:schemeClr val="lt1"/>
                          </a:lnRef>
                          <a:fillRef idx="3">
                            <a:schemeClr val="accent1"/>
                          </a:fillRef>
                          <a:effectRef idx="2">
                            <a:srgbClr val="000000"/>
                          </a:effectRef>
                          <a:fontRef idx="minor">
                            <a:schemeClr val="lt1"/>
                          </a:fontRef>
                        </wps:style>
                        <wps:txbx>
                          <w:txbxContent>
                            <w:p>
                              <w:pPr>
                                <w:pStyle w:val="0"/>
                                <w:snapToGrid w:val="0"/>
                                <w:rPr>
                                  <w:rFonts w:hint="default"/>
                                </w:rPr>
                              </w:pPr>
                            </w:p>
                          </w:txbxContent>
                        </wps:txbx>
                        <wps:bodyPr vertOverflow="overflow" horzOverflow="overflow" wrap="square" lIns="68580" tIns="68580" rIns="68580" bIns="68580"/>
                      </wps:wsp>
                      <wps:wsp>
                        <wps:cNvPr id="1033" name="オブジェクト 0"/>
                        <wps:cNvSpPr/>
                        <wps:spPr>
                          <a:xfrm>
                            <a:off x="171" y="136"/>
                            <a:ext cx="937" cy="72"/>
                          </a:xfrm>
                          <a:prstGeom prst="rect">
                            <a:avLst/>
                          </a:prstGeom>
                          <a:noFill/>
                          <a:ln>
                            <a:noFill/>
                          </a:ln>
                          <a:effectLst/>
                        </wps:spPr>
                        <wps:style>
                          <a:lnRef idx="2">
                            <a:schemeClr val="lt1"/>
                          </a:lnRef>
                          <a:fillRef idx="1">
                            <a:schemeClr val="accent1"/>
                          </a:fillRef>
                          <a:effectRef idx="0">
                            <a:srgbClr val="000000"/>
                          </a:effectRef>
                          <a:fontRef idx="minor">
                            <a:schemeClr val="lt1"/>
                          </a:fontRef>
                        </wps:style>
                        <wps:txbx>
                          <w:txbxContent>
                            <w:p>
                              <w:pPr>
                                <w:pStyle w:val="0"/>
                                <w:snapToGrid w:val="0"/>
                                <w:jc w:val="left"/>
                                <w:outlineLvl w:val="0"/>
                                <w:rPr>
                                  <w:rFonts w:hint="default"/>
                                </w:rPr>
                              </w:pPr>
                              <w:r>
                                <w:rPr>
                                  <w:rFonts w:hint="default" w:eastAsia="ＤＦ平成ゴシック体W5"/>
                                  <w:kern w:val="1200"/>
                                  <w:sz w:val="36"/>
                                </w:rPr>
                                <w:t>申込み方法</w:t>
                              </w:r>
                            </w:p>
                          </w:txbxContent>
                        </wps:txbx>
                        <wps:bodyPr vertOverflow="overflow" horzOverflow="overflow" wrap="square" lIns="68580" tIns="68580" rIns="68580" bIns="68580" numCol="1" spcCol="1270" anchor="ctr" anchorCtr="0"/>
                      </wps:wsp>
                    </wpg:wgp>
                  </a:graphicData>
                </a:graphic>
              </wp:anchor>
            </w:drawing>
          </mc:Choice>
          <mc:Fallback>
            <w:pict>
              <v:group id="オブジェクト 0" style="mso-position-vertical-relative:page;z-index:68;width:432pt;height:36.700000000000003pt;mso-position-horizontal-relative:page;position:absolute;margin-left:98.7pt;margin-top:243.75pt;" coordsize="944,80" coordorigin="167,132" o:spid="_x0000_s1031" o:allowincell="t" o:allowoverlap="t">
                <v:shape id="オブジェクト 0" style="position:absolute;left:167;top:132;width:944;height:80;" coordsize="21600,21600" o:spid="_x0000_s1032" filled="t" fillcolor="#2c5f98" stroked="f" o:spt="100" path="m0,3596l0,3596l0,3596c0,1610,137,0,306,0l21294,0l21294,0c21463,0,21600,1610,21600,3596c21600,3596,21600,3596,21600,3596l21600,18004l21600,18004c21600,19990,21463,21600,21294,21600l306,21600c137,21600,0,19990,0,18004xe">
                  <v:path textboxrect="22784,22784,5463617,443940" arrowok="true" o:connecttype="custom" o:connectlocs="10800,0;0,10800;10800,21600;21600,10800" o:connectangles="270,180,90,0"/>
                  <v:fill type="gradient" color2="#367dcb" colors="0 #2c5f98;52428f #397cc6;65536f #367dcb" angle="90" focus="100%">
                    <o:fill v:ext="view" type="gradientUnscaled"/>
                  </v:fill>
                  <v:stroke joinstyle="round"/>
                  <v:shadow on="t" color="#000000" opacity="22937f" offset="0pt,1.811023622047244pt" matrix="65536f,,,65536f,,"/>
                  <v:textbox style="layout-flow:horizontal;" inset="1.9049999999999996mm,1.9049999999999996mm,1.9049999999999996mm,1.9049999999999996mm">
                    <w:txbxContent>
                      <w:p>
                        <w:pPr>
                          <w:pStyle w:val="0"/>
                          <w:snapToGrid w:val="0"/>
                          <w:rPr>
                            <w:rFonts w:hint="default"/>
                          </w:rPr>
                        </w:pPr>
                      </w:p>
                    </w:txbxContent>
                  </v:textbox>
                  <v:imagedata o:title=""/>
                  <w10:wrap type="none" anchorx="page" anchory="page"/>
                </v:shape>
                <v:rect id="オブジェクト 0" style="position:absolute;v-text-anchor:middle;left:171;top:136;width:937;height:72;" o:spid="_x0000_s1033" filled="f" stroked="f" strokecolor="#ffffff [3201]" strokeweight="2pt" o:spt="1">
                  <v:fill/>
                  <v:stroke linestyle="single" endcap="flat" dashstyle="solid"/>
                  <v:textbox style="layout-flow:horizontal;" inset="1.9049999999999996mm,1.9049999999999996mm,1.9049999999999996mm,1.9049999999999996mm">
                    <w:txbxContent>
                      <w:p>
                        <w:pPr>
                          <w:pStyle w:val="0"/>
                          <w:snapToGrid w:val="0"/>
                          <w:jc w:val="left"/>
                          <w:outlineLvl w:val="0"/>
                          <w:rPr>
                            <w:rFonts w:hint="default"/>
                          </w:rPr>
                        </w:pPr>
                        <w:r>
                          <w:rPr>
                            <w:rFonts w:hint="default" w:eastAsia="ＤＦ平成ゴシック体W5"/>
                            <w:kern w:val="1200"/>
                            <w:sz w:val="36"/>
                          </w:rPr>
                          <w:t>申込み方法</w:t>
                        </w:r>
                      </w:p>
                    </w:txbxContent>
                  </v:textbox>
                  <v:imagedata o:title=""/>
                  <w10:wrap type="none" anchorx="page" anchory="page"/>
                </v:rect>
                <w10:wrap type="none" anchorx="page" anchory="page"/>
              </v:group>
            </w:pict>
          </mc:Fallback>
        </mc:AlternateContent>
      </w:r>
    </w:p>
    <w:p>
      <w:pPr>
        <w:pStyle w:val="0"/>
        <w:widowControl w:val="1"/>
        <w:jc w:val="left"/>
        <w:rPr>
          <w:rFonts w:hint="default" w:ascii="HG丸ｺﾞｼｯｸM-PRO" w:hAnsi="HG丸ｺﾞｼｯｸM-PRO" w:eastAsia="HG丸ｺﾞｼｯｸM-PRO"/>
          <w:sz w:val="24"/>
        </w:rPr>
      </w:pPr>
    </w:p>
    <w:p>
      <w:pPr>
        <w:pStyle w:val="0"/>
        <w:widowControl w:val="1"/>
        <w:jc w:val="left"/>
        <w:rPr>
          <w:rFonts w:hint="default" w:ascii="HG丸ｺﾞｼｯｸM-PRO" w:hAnsi="HG丸ｺﾞｼｯｸM-PRO" w:eastAsia="HG丸ｺﾞｼｯｸM-PRO"/>
          <w:sz w:val="24"/>
        </w:rPr>
      </w:pPr>
    </w:p>
    <w:p>
      <w:pPr>
        <w:pStyle w:val="0"/>
        <w:widowControl w:val="1"/>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①　さくら市営霊園申込書に必要事項を記入し、生活環境課へ提出してください。</w:t>
      </w:r>
    </w:p>
    <w:p>
      <w:pPr>
        <w:pStyle w:val="0"/>
        <w:ind w:left="479" w:leftChars="114"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②　提出いただいた申込書を生活環境課において要件等を満たしているか確認させていただき、要件を満たしている方へ墓地使用許可申請書、永代使用料納入通知書を送付させていただきます。要件を満たしていない方へは墓地の使用権を取得できない旨通知させていただきます。</w:t>
      </w:r>
    </w:p>
    <w:p>
      <w:pPr>
        <w:pStyle w:val="0"/>
        <w:ind w:left="479" w:leftChars="114"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③　要件を満たしている方へ墓地使用許可申請書、永代使用料納入通知書を送付しますので、届きましたら墓地使用許可申請書に必要事項を記入し、申込者の住民票（世帯主及び本籍の記入されているもの）永代使用料の領収書とともに生活環境課へ提出してください。</w:t>
      </w:r>
    </w:p>
    <w:p>
      <w:pPr>
        <w:pStyle w:val="0"/>
        <w:ind w:left="479" w:leftChars="114"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④　提出いただいた必要書類等を生活環境課で確認させていただき、後日郵送にて墓地使用許可証を交付します。墓地使用許可証がお手元に届いた時点から墓地の使用が可能となります。</w:t>
      </w:r>
    </w:p>
    <w:p>
      <w:pPr>
        <w:pStyle w:val="0"/>
        <w:ind w:left="720" w:hanging="720" w:hangingChars="3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※墓地使用許可証は墓碑類の工事等の申請やその他の届出の際に必要ですので、大切に保管してください。</w:t>
      </w:r>
    </w:p>
    <w:p>
      <w:pPr>
        <w:pStyle w:val="0"/>
        <w:ind w:left="24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p>
    <w:p>
      <w:pPr>
        <w:pStyle w:val="0"/>
        <w:ind w:firstLine="240" w:firstLineChars="100"/>
        <w:rPr>
          <w:rFonts w:hint="default" w:ascii="HG丸ｺﾞｼｯｸM-PRO" w:hAnsi="HG丸ｺﾞｼｯｸM-PRO" w:eastAsia="HG丸ｺﾞｼｯｸM-PRO"/>
          <w:sz w:val="24"/>
        </w:rPr>
      </w:pPr>
    </w:p>
    <w:p>
      <w:pPr>
        <w:pStyle w:val="0"/>
        <w:widowControl w:val="1"/>
        <w:jc w:val="left"/>
        <w:rPr>
          <w:rFonts w:hint="default" w:ascii="HG丸ｺﾞｼｯｸM-PRO" w:hAnsi="HG丸ｺﾞｼｯｸM-PRO" w:eastAsia="HG丸ｺﾞｼｯｸM-PRO"/>
          <w:sz w:val="24"/>
        </w:rPr>
      </w:pPr>
    </w:p>
    <w:p>
      <w:pPr>
        <w:pStyle w:val="0"/>
        <w:widowControl w:val="1"/>
        <w:jc w:val="left"/>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br w:type="page"/>
      </w:r>
    </w:p>
    <w:p>
      <w:pPr>
        <w:pStyle w:val="0"/>
        <w:widowControl w:val="1"/>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drawing>
          <wp:inline distT="0" distB="0" distL="0" distR="0">
            <wp:extent cx="5486400" cy="466725"/>
            <wp:effectExtent l="31750" t="8890" r="31750" b="64135"/>
            <wp:docPr id="1034" name="オブジェクト 0"/>
            <a:graphic xmlns:a="http://schemas.openxmlformats.org/drawingml/2006/main">
              <a:graphicData uri="http://schemas.openxmlformats.org/drawingml/2006/diagram">
                <dgm:relIds xmlns:dgm="http://schemas.openxmlformats.org/drawingml/2006/diagram" r:dm="rId21" r:lo="rId22" r:qs="rId23" r:cs="rId24"/>
              </a:graphicData>
            </a:graphic>
          </wp:inline>
        </w:drawing>
      </w:r>
    </w:p>
    <w:p>
      <w:pPr>
        <w:pStyle w:val="0"/>
        <w:widowControl w:val="1"/>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①　個々の墓地（区画）の管理は、使用者が行います。</w:t>
      </w:r>
    </w:p>
    <w:p>
      <w:pPr>
        <w:pStyle w:val="0"/>
        <w:widowControl w:val="1"/>
        <w:ind w:firstLine="480" w:firstLineChars="2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すぐに墓碑等を建てなければならないといった決まりはございません。</w:t>
      </w:r>
    </w:p>
    <w:p>
      <w:pPr>
        <w:pStyle w:val="0"/>
        <w:widowControl w:val="1"/>
        <w:ind w:left="240" w:hanging="240" w:hangingChars="1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ただし、隣接地の方々へ迷惑にならないよう、草刈り等の土地の管理は定期的に使用者にてお願いいたします。</w:t>
      </w:r>
    </w:p>
    <w:p>
      <w:pPr>
        <w:pStyle w:val="0"/>
        <w:widowControl w:val="1"/>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②　墓地には、焼骨や遺骨以外は埋葬できません。</w:t>
      </w:r>
    </w:p>
    <w:p>
      <w:pPr>
        <w:pStyle w:val="0"/>
        <w:widowControl w:val="1"/>
        <w:jc w:val="left"/>
        <w:rPr>
          <w:rFonts w:hint="default" w:ascii="ＤＦ特太ゴシック体" w:hAnsi="ＤＦ特太ゴシック体" w:eastAsia="ＤＦ特太ゴシック体"/>
          <w:sz w:val="24"/>
        </w:rPr>
      </w:pPr>
      <w:r>
        <w:rPr>
          <w:rFonts w:hint="eastAsia" w:ascii="HG丸ｺﾞｼｯｸM-PRO" w:hAnsi="HG丸ｺﾞｼｯｸM-PRO" w:eastAsia="HG丸ｺﾞｼｯｸM-PRO"/>
          <w:sz w:val="24"/>
        </w:rPr>
        <w:t>③　</w:t>
      </w:r>
      <w:r>
        <w:rPr>
          <w:rFonts w:hint="eastAsia" w:ascii="ＤＦ特太ゴシック体" w:hAnsi="ＤＦ特太ゴシック体" w:eastAsia="ＤＦ特太ゴシック体"/>
          <w:sz w:val="24"/>
        </w:rPr>
        <w:t>墓地使用権の譲渡や転貸はできません。</w:t>
      </w:r>
    </w:p>
    <w:p>
      <w:pPr>
        <w:pStyle w:val="0"/>
        <w:widowControl w:val="1"/>
        <w:ind w:left="240" w:hanging="240" w:hangingChars="1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墓地使用者が亡くなった場合に、祖先の祭祀を主宰する（墓地を引き継ぐ）方が使用権を承継できます。</w:t>
      </w:r>
    </w:p>
    <w:p>
      <w:pPr>
        <w:pStyle w:val="0"/>
        <w:widowControl w:val="1"/>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④　墓碑等の建立は使用者の負担となります。</w:t>
      </w:r>
    </w:p>
    <w:p>
      <w:pPr>
        <w:pStyle w:val="0"/>
        <w:widowControl w:val="1"/>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⑤　墓地施工業者等の指定はありません。</w:t>
      </w:r>
    </w:p>
    <w:p>
      <w:pPr>
        <w:pStyle w:val="0"/>
        <w:widowControl w:val="1"/>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⑥　宗派は問いません。</w:t>
      </w:r>
    </w:p>
    <w:p>
      <w:pPr>
        <w:pStyle w:val="0"/>
        <w:widowControl w:val="1"/>
        <w:ind w:left="240" w:hanging="240" w:hangingChars="1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⑦　次のような場合には、使用許可を取消し、改葬若しくは撤去、移転を命じます。</w:t>
      </w:r>
    </w:p>
    <w:p>
      <w:pPr>
        <w:pStyle w:val="0"/>
        <w:widowControl w:val="1"/>
        <w:ind w:left="240" w:hanging="240" w:hangingChars="1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rPr>
        <w:t>1</w:t>
      </w:r>
      <w:r>
        <w:rPr>
          <w:rFonts w:hint="eastAsia" w:ascii="HG丸ｺﾞｼｯｸM-PRO" w:hAnsi="HG丸ｺﾞｼｯｸM-PRO" w:eastAsia="HG丸ｺﾞｼｯｸM-PRO"/>
          <w:sz w:val="24"/>
        </w:rPr>
        <w:t>）墓地を目的以外に使用したとき。</w:t>
      </w:r>
    </w:p>
    <w:p>
      <w:pPr>
        <w:pStyle w:val="0"/>
        <w:widowControl w:val="1"/>
        <w:ind w:left="240" w:hanging="240" w:hangingChars="1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rPr>
        <w:t>2</w:t>
      </w:r>
      <w:r>
        <w:rPr>
          <w:rFonts w:hint="eastAsia" w:ascii="HG丸ｺﾞｼｯｸM-PRO" w:hAnsi="HG丸ｺﾞｼｯｸM-PRO" w:eastAsia="HG丸ｺﾞｼｯｸM-PRO"/>
          <w:sz w:val="24"/>
        </w:rPr>
        <w:t>）墓地の使用権を譲渡、もしくは転貸したとき。</w:t>
      </w:r>
    </w:p>
    <w:p>
      <w:pPr>
        <w:pStyle w:val="0"/>
        <w:widowControl w:val="1"/>
        <w:ind w:left="720" w:hanging="720" w:hangingChars="3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rPr>
        <w:t>3</w:t>
      </w:r>
      <w:r>
        <w:rPr>
          <w:rFonts w:hint="eastAsia" w:ascii="HG丸ｺﾞｼｯｸM-PRO" w:hAnsi="HG丸ｺﾞｼｯｸM-PRO" w:eastAsia="HG丸ｺﾞｼｯｸM-PRO"/>
          <w:sz w:val="24"/>
        </w:rPr>
        <w:t>）法令またはさくら市墓地条例もしくはこれに基づく規則または指示命令に違反したとき。</w:t>
      </w:r>
    </w:p>
    <w:p>
      <w:pPr>
        <w:pStyle w:val="0"/>
        <w:widowControl w:val="1"/>
        <w:ind w:left="720" w:hanging="720" w:hangingChars="3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rPr>
        <w:t>4</w:t>
      </w:r>
      <w:r>
        <w:rPr>
          <w:rFonts w:hint="eastAsia" w:ascii="HG丸ｺﾞｼｯｸM-PRO" w:hAnsi="HG丸ｺﾞｼｯｸM-PRO" w:eastAsia="HG丸ｺﾞｼｯｸM-PRO"/>
          <w:sz w:val="24"/>
        </w:rPr>
        <w:t>）使用者が住所不明となり、かつ、縁故者もなく</w:t>
      </w:r>
      <w:r>
        <w:rPr>
          <w:rFonts w:hint="eastAsia" w:ascii="HG丸ｺﾞｼｯｸM-PRO" w:hAnsi="HG丸ｺﾞｼｯｸM-PRO" w:eastAsia="HG丸ｺﾞｼｯｸM-PRO"/>
          <w:sz w:val="24"/>
        </w:rPr>
        <w:t>10</w:t>
      </w:r>
      <w:r>
        <w:rPr>
          <w:rFonts w:hint="eastAsia" w:ascii="HG丸ｺﾞｼｯｸM-PRO" w:hAnsi="HG丸ｺﾞｼｯｸM-PRO" w:eastAsia="HG丸ｺﾞｼｯｸM-PRO"/>
          <w:sz w:val="24"/>
        </w:rPr>
        <w:t>年を経過したとき。</w:t>
      </w:r>
    </w:p>
    <w:p>
      <w:pPr>
        <w:pStyle w:val="0"/>
        <w:widowControl w:val="1"/>
        <w:ind w:left="283" w:hanging="283" w:hangingChars="118"/>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⑧　墓地の工作物や樹木等の転倒など、他人に迷惑を及ぼす恐れのないよう注意してください。</w:t>
      </w:r>
    </w:p>
    <w:p>
      <w:pPr>
        <w:pStyle w:val="0"/>
        <w:widowControl w:val="1"/>
        <w:ind w:left="283" w:hanging="283" w:hangingChars="118"/>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⑨　墓碑等を建立・改修したり、遺骨を納骨したり、使用者に関する変更が生じた場合には、市生活環境課（℡</w:t>
      </w:r>
      <w:r>
        <w:rPr>
          <w:rFonts w:hint="eastAsia" w:ascii="HG丸ｺﾞｼｯｸM-PRO" w:hAnsi="HG丸ｺﾞｼｯｸM-PRO" w:eastAsia="HG丸ｺﾞｼｯｸM-PRO"/>
          <w:sz w:val="24"/>
        </w:rPr>
        <w:t>028-681-112</w:t>
      </w:r>
      <w:r>
        <w:rPr>
          <w:rFonts w:hint="eastAsia" w:ascii="HG丸ｺﾞｼｯｸM-PRO" w:hAnsi="HG丸ｺﾞｼｯｸM-PRO" w:eastAsia="HG丸ｺﾞｼｯｸM-PRO"/>
          <w:sz w:val="24"/>
        </w:rPr>
        <w:t>６）へ申請や届出が必要です。</w:t>
      </w:r>
    </w:p>
    <w:p>
      <w:pPr>
        <w:pStyle w:val="0"/>
        <w:widowControl w:val="1"/>
        <w:ind w:left="283" w:hanging="283" w:hangingChars="118"/>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⑩　跡継ぎがいないなどの理由による墓じまいや改葬（引っ越し）をする場合には、使用区画を更地にして返還していただきます。既に墓石などが建立してある場合の撤去費用は使用者の負担となります。また、返還が使用許可から１０年以内であれば経過年数に応じて永代使用料の一部が還付される場合があります。</w:t>
      </w:r>
    </w:p>
    <w:p>
      <w:pPr>
        <w:pStyle w:val="0"/>
        <w:widowControl w:val="1"/>
        <w:jc w:val="left"/>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br w:type="page"/>
      </w:r>
    </w:p>
    <w:p>
      <w:pPr>
        <w:pStyle w:val="0"/>
        <w:widowControl w:val="1"/>
        <w:ind w:left="283" w:hanging="283" w:hangingChars="118"/>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drawing>
          <wp:inline distT="0" distB="0" distL="0" distR="0">
            <wp:extent cx="5486400" cy="466725"/>
            <wp:effectExtent l="31750" t="8890" r="31750" b="64135"/>
            <wp:docPr id="1035" name="オブジェクト 0"/>
            <a:graphic xmlns:a="http://schemas.openxmlformats.org/drawingml/2006/main">
              <a:graphicData uri="http://schemas.openxmlformats.org/drawingml/2006/diagram">
                <dgm:relIds xmlns:dgm="http://schemas.openxmlformats.org/drawingml/2006/diagram" r:dm="rId26" r:lo="rId27" r:qs="rId28" r:cs="rId29"/>
              </a:graphicData>
            </a:graphic>
          </wp:inline>
        </w:drawing>
      </w:r>
    </w:p>
    <w:p>
      <w:pPr>
        <w:pStyle w:val="0"/>
        <w:widowControl w:val="1"/>
        <w:ind w:left="283" w:hanging="283" w:hangingChars="118"/>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墓碑等を建立し納骨するための手順は、以下のとおりです。</w:t>
      </w:r>
    </w:p>
    <w:p>
      <w:pPr>
        <w:pStyle w:val="0"/>
        <w:widowControl w:val="1"/>
        <w:ind w:left="283" w:hanging="283" w:hangingChars="118"/>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drawing>
          <wp:inline>
            <wp:extent cx="5486400" cy="8181975"/>
            <wp:effectExtent l="635" t="635" r="29845" b="11430"/>
            <wp:docPr id="1036" name="オブジェクト 0"/>
            <a:graphic xmlns:a="http://schemas.openxmlformats.org/drawingml/2006/main">
              <a:graphicData uri="http://schemas.openxmlformats.org/drawingml/2006/diagram">
                <dgm:relIds xmlns:dgm="http://schemas.openxmlformats.org/drawingml/2006/diagram" r:dm="rId31" r:lo="rId32" r:qs="rId33" r:cs="rId34"/>
              </a:graphicData>
            </a:graphic>
          </wp:inline>
        </w:drawing>
      </w:r>
    </w:p>
    <w:tbl>
      <w:tblPr>
        <w:tblStyle w:val="11"/>
        <w:tblpPr w:leftFromText="142" w:rightFromText="142" w:topFromText="0" w:bottomFromText="0" w:vertAnchor="page" w:horzAnchor="margin" w:tblpXSpec="left" w:tblpY="3106"/>
        <w:tblW w:w="86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18"/>
        <w:gridCol w:w="994"/>
        <w:gridCol w:w="995"/>
        <w:gridCol w:w="995"/>
        <w:gridCol w:w="995"/>
        <w:gridCol w:w="995"/>
        <w:gridCol w:w="995"/>
        <w:gridCol w:w="1417"/>
      </w:tblGrid>
      <w:tr>
        <w:trPr>
          <w:cantSplit/>
        </w:trPr>
        <w:tc>
          <w:tcPr>
            <w:tcW w:w="1218"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themeFill="accent1" w:themeFillTint="99" w:themeFillShade="FF"/>
            <w:vAlign w:val="center"/>
          </w:tcPr>
          <w:p>
            <w:pPr>
              <w:pStyle w:val="0"/>
              <w:jc w:val="distribute"/>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施設</w:t>
            </w:r>
          </w:p>
        </w:tc>
        <w:tc>
          <w:tcPr>
            <w:tcW w:w="994"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accent1" w:themeFillTint="99" w:themeFillShade="FF"/>
            <w:vAlign w:val="center"/>
          </w:tcPr>
          <w:p>
            <w:pPr>
              <w:pStyle w:val="0"/>
              <w:jc w:val="distribute"/>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盛土</w:t>
            </w:r>
          </w:p>
        </w:tc>
        <w:tc>
          <w:tcPr>
            <w:tcW w:w="99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accent1" w:themeFillTint="99" w:themeFillShade="FF"/>
            <w:vAlign w:val="center"/>
          </w:tcPr>
          <w:p>
            <w:pPr>
              <w:pStyle w:val="0"/>
              <w:jc w:val="distribute"/>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囲障</w:t>
            </w:r>
          </w:p>
        </w:tc>
        <w:tc>
          <w:tcPr>
            <w:tcW w:w="99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accent1" w:themeFillTint="99" w:themeFillShade="FF"/>
            <w:vAlign w:val="center"/>
          </w:tcPr>
          <w:p>
            <w:pPr>
              <w:pStyle w:val="0"/>
              <w:jc w:val="distribute"/>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碑石</w:t>
            </w:r>
          </w:p>
        </w:tc>
        <w:tc>
          <w:tcPr>
            <w:tcW w:w="99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accent1" w:themeFillTint="99" w:themeFillShade="FF"/>
            <w:vAlign w:val="center"/>
          </w:tcPr>
          <w:p>
            <w:pPr>
              <w:pStyle w:val="0"/>
              <w:adjustRightInd w:val="0"/>
              <w:snapToGrid w:val="0"/>
              <w:spacing w:line="0" w:lineRule="atLeast"/>
              <w:jc w:val="distribute"/>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その他</w:t>
            </w:r>
          </w:p>
          <w:p>
            <w:pPr>
              <w:pStyle w:val="0"/>
              <w:adjustRightInd w:val="0"/>
              <w:snapToGrid w:val="0"/>
              <w:spacing w:line="0" w:lineRule="atLeast"/>
              <w:jc w:val="distribute"/>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形象類</w:t>
            </w:r>
          </w:p>
        </w:tc>
        <w:tc>
          <w:tcPr>
            <w:tcW w:w="99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accent1" w:themeFillTint="99" w:themeFillShade="FF"/>
            <w:vAlign w:val="center"/>
          </w:tcPr>
          <w:p>
            <w:pPr>
              <w:pStyle w:val="0"/>
              <w:spacing w:line="20" w:lineRule="atLeast"/>
              <w:jc w:val="distribute"/>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工作物</w:t>
            </w:r>
          </w:p>
        </w:tc>
        <w:tc>
          <w:tcPr>
            <w:tcW w:w="99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accent1" w:themeFillTint="99" w:themeFillShade="FF"/>
            <w:vAlign w:val="center"/>
          </w:tcPr>
          <w:p>
            <w:pPr>
              <w:pStyle w:val="0"/>
              <w:jc w:val="distribute"/>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樹木</w:t>
            </w:r>
          </w:p>
        </w:tc>
        <w:tc>
          <w:tcPr>
            <w:tcW w:w="1417"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themeFill="accent1" w:themeFillTint="99" w:themeFillShade="FF"/>
            <w:vAlign w:val="center"/>
          </w:tcPr>
          <w:p>
            <w:pPr>
              <w:pStyle w:val="0"/>
              <w:jc w:val="distribute"/>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測定の</w:t>
            </w:r>
          </w:p>
          <w:p>
            <w:pPr>
              <w:pStyle w:val="0"/>
              <w:jc w:val="distribute"/>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基準点</w:t>
            </w:r>
          </w:p>
        </w:tc>
      </w:tr>
      <w:tr>
        <w:trPr>
          <w:cantSplit/>
          <w:trHeight w:val="571" w:hRule="atLeast"/>
        </w:trPr>
        <w:tc>
          <w:tcPr>
            <w:tcW w:w="1218"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規　　格</w:t>
            </w:r>
          </w:p>
        </w:tc>
        <w:tc>
          <w:tcPr>
            <w:tcW w:w="99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0.3</w:t>
            </w:r>
            <w:r>
              <w:rPr>
                <w:rFonts w:hint="eastAsia" w:ascii="HG丸ｺﾞｼｯｸM-PRO" w:hAnsi="HG丸ｺﾞｼｯｸM-PRO" w:eastAsia="HG丸ｺﾞｼｯｸM-PRO"/>
                <w:color w:val="000000"/>
                <w:sz w:val="24"/>
              </w:rPr>
              <w:t>ｍ</w:t>
            </w:r>
          </w:p>
        </w:tc>
        <w:tc>
          <w:tcPr>
            <w:tcW w:w="99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0.6</w:t>
            </w:r>
            <w:r>
              <w:rPr>
                <w:rFonts w:hint="eastAsia" w:ascii="HG丸ｺﾞｼｯｸM-PRO" w:hAnsi="HG丸ｺﾞｼｯｸM-PRO" w:eastAsia="HG丸ｺﾞｼｯｸM-PRO"/>
                <w:color w:val="000000"/>
                <w:sz w:val="24"/>
              </w:rPr>
              <w:t>ｍ</w:t>
            </w:r>
          </w:p>
        </w:tc>
        <w:tc>
          <w:tcPr>
            <w:tcW w:w="99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2.5</w:t>
            </w:r>
            <w:r>
              <w:rPr>
                <w:rFonts w:hint="eastAsia" w:ascii="HG丸ｺﾞｼｯｸM-PRO" w:hAnsi="HG丸ｺﾞｼｯｸM-PRO" w:eastAsia="HG丸ｺﾞｼｯｸM-PRO"/>
                <w:color w:val="000000"/>
                <w:sz w:val="24"/>
              </w:rPr>
              <w:t>ｍ</w:t>
            </w:r>
          </w:p>
        </w:tc>
        <w:tc>
          <w:tcPr>
            <w:tcW w:w="99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0" w:lineRule="atLeast"/>
              <w:jc w:val="center"/>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1.5</w:t>
            </w:r>
            <w:r>
              <w:rPr>
                <w:rFonts w:hint="eastAsia" w:ascii="HG丸ｺﾞｼｯｸM-PRO" w:hAnsi="HG丸ｺﾞｼｯｸM-PRO" w:eastAsia="HG丸ｺﾞｼｯｸM-PRO"/>
                <w:color w:val="000000"/>
                <w:sz w:val="24"/>
              </w:rPr>
              <w:t>ｍ</w:t>
            </w:r>
          </w:p>
        </w:tc>
        <w:tc>
          <w:tcPr>
            <w:tcW w:w="99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1.5</w:t>
            </w:r>
            <w:r>
              <w:rPr>
                <w:rFonts w:hint="eastAsia" w:ascii="HG丸ｺﾞｼｯｸM-PRO" w:hAnsi="HG丸ｺﾞｼｯｸM-PRO" w:eastAsia="HG丸ｺﾞｼｯｸM-PRO"/>
                <w:color w:val="000000"/>
                <w:sz w:val="24"/>
              </w:rPr>
              <w:t>ｍ</w:t>
            </w:r>
          </w:p>
        </w:tc>
        <w:tc>
          <w:tcPr>
            <w:tcW w:w="99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1.5</w:t>
            </w:r>
            <w:r>
              <w:rPr>
                <w:rFonts w:hint="eastAsia" w:ascii="HG丸ｺﾞｼｯｸM-PRO" w:hAnsi="HG丸ｺﾞｼｯｸM-PRO" w:eastAsia="HG丸ｺﾞｼｯｸM-PRO"/>
                <w:color w:val="000000"/>
                <w:sz w:val="24"/>
              </w:rPr>
              <w:t>ｍ</w:t>
            </w:r>
          </w:p>
        </w:tc>
        <w:tc>
          <w:tcPr>
            <w:tcW w:w="1417"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distribute"/>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使用場所</w:t>
            </w:r>
          </w:p>
          <w:p>
            <w:pPr>
              <w:pStyle w:val="0"/>
              <w:jc w:val="distribute"/>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縁石面</w:t>
            </w:r>
          </w:p>
        </w:tc>
      </w:tr>
    </w:tbl>
    <w:p>
      <w:pPr>
        <w:pStyle w:val="0"/>
        <w:widowControl w:val="1"/>
        <w:ind w:left="240" w:hanging="240" w:hangingChars="100"/>
        <w:jc w:val="left"/>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sz w:val="24"/>
        </w:rPr>
        <w:drawing>
          <wp:inline distT="0" distB="0" distL="0" distR="0">
            <wp:extent cx="5486400" cy="466725"/>
            <wp:effectExtent l="31750" t="8890" r="31750" b="64135"/>
            <wp:docPr id="1037" name="オブジェクト 0"/>
            <a:graphic xmlns:a="http://schemas.openxmlformats.org/drawingml/2006/main">
              <a:graphicData uri="http://schemas.openxmlformats.org/drawingml/2006/diagram">
                <dgm:relIds xmlns:dgm="http://schemas.openxmlformats.org/drawingml/2006/diagram" r:dm="rId36" r:lo="rId37" r:qs="rId38" r:cs="rId39"/>
              </a:graphicData>
            </a:graphic>
          </wp:inline>
        </w:drawing>
      </w:r>
      <w:r>
        <w:rPr>
          <w:rFonts w:hint="eastAsia" w:ascii="ＭＳ ゴシック" w:hAnsi="ＭＳ ゴシック" w:eastAsia="ＭＳ ゴシック"/>
          <w:color w:val="000000"/>
          <w:sz w:val="24"/>
        </w:rPr>
        <w:t>　</w:t>
      </w:r>
      <w:r>
        <w:rPr>
          <w:rFonts w:hint="eastAsia" w:ascii="HG丸ｺﾞｼｯｸM-PRO" w:hAnsi="HG丸ｺﾞｼｯｸM-PRO" w:eastAsia="HG丸ｺﾞｼｯｸM-PRO"/>
          <w:color w:val="000000"/>
          <w:sz w:val="24"/>
        </w:rPr>
        <w:t>使用場所の盛土並びに囲障、碑石、形象類その他及び樹木の高さは、次の制限を</w:t>
      </w:r>
    </w:p>
    <w:p>
      <w:pPr>
        <w:pStyle w:val="0"/>
        <w:widowControl w:val="1"/>
        <w:ind w:left="240" w:hanging="240" w:hangingChars="100"/>
        <w:jc w:val="left"/>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越えることはできません。</w:t>
      </w:r>
    </w:p>
    <w:p>
      <w:pPr>
        <w:pStyle w:val="0"/>
        <w:rPr>
          <w:rFonts w:hint="default" w:ascii="ＭＳ ゴシック" w:hAnsi="ＭＳ ゴシック" w:eastAsia="ＭＳ ゴシック"/>
          <w:color w:val="000000"/>
          <w:sz w:val="28"/>
        </w:rPr>
      </w:pPr>
      <w:r>
        <w:rPr>
          <w:rFonts w:hint="default" w:ascii="ＭＳ ゴシック" w:hAnsi="ＭＳ ゴシック" w:eastAsia="ＭＳ ゴシック"/>
          <w:color w:val="000000"/>
          <w:sz w:val="20"/>
        </w:rPr>
        <mc:AlternateContent>
          <mc:Choice Requires="wps">
            <w:drawing>
              <wp:anchor distT="0" distB="0" distL="114300" distR="114300" simplePos="0" relativeHeight="50" behindDoc="0" locked="0" layoutInCell="1" hidden="0" allowOverlap="1">
                <wp:simplePos x="0" y="0"/>
                <wp:positionH relativeFrom="column">
                  <wp:posOffset>3218815</wp:posOffset>
                </wp:positionH>
                <wp:positionV relativeFrom="paragraph">
                  <wp:posOffset>3687445</wp:posOffset>
                </wp:positionV>
                <wp:extent cx="0" cy="0"/>
                <wp:effectExtent l="0" t="0" r="29210" b="10160"/>
                <wp:wrapNone/>
                <wp:docPr id="1038" name="Line 52"/>
                <a:graphic xmlns:a="http://schemas.openxmlformats.org/drawingml/2006/main">
                  <a:graphicData uri="http://schemas.microsoft.com/office/word/2010/wordprocessingShape">
                    <wps:wsp>
                      <wps:cNvPr id="1038" name="Line 52"/>
                      <wps:cNvSpPr>
                        <a:spLocks noChangeShapeType="1"/>
                      </wps:cNvSpPr>
                      <wps:spPr>
                        <a:xfrm>
                          <a:off x="0" y="0"/>
                          <a:ext cx="0" cy="0"/>
                        </a:xfrm>
                        <a:prstGeom prst="line">
                          <a:avLst/>
                        </a:prstGeom>
                        <a:noFill/>
                        <a:ln w="9525">
                          <a:solidFill>
                            <a:srgbClr val="000000"/>
                          </a:solidFill>
                          <a:round/>
                          <a:headEnd/>
                          <a:tailEnd/>
                        </a:ln>
                      </wps:spPr>
                      <wps:bodyPr/>
                    </wps:wsp>
                  </a:graphicData>
                </a:graphic>
              </wp:anchor>
            </w:drawing>
          </mc:Choice>
          <mc:Fallback>
            <w:pict>
              <v:line id="Line 52" style="mso-wrap-distance-top:0pt;mso-position-vertical-relative:text;z-index:50;mso-position-horizontal-relative:text;position:absolute;mso-wrap-distance-bottom:0pt;mso-wrap-distance-left:9pt;mso-wrap-distance-right:9pt;" o:spid="_x0000_s1038" o:allowincell="t" o:allowoverlap="t" filled="f" stroked="t" strokecolor="#000000" strokeweight="0.75pt" o:spt="20" from="253.45pt,290.35000000000002pt" to="253.45pt,290.35000000000002pt">
                <v:fill/>
                <v:stroke filltype="solid"/>
                <v:textbox style="layout-flow:horizontal;"/>
                <v:imagedata o:title=""/>
                <o:lock v:ext="edit" shapetype="t"/>
                <w10:wrap type="none" anchorx="text" anchory="text"/>
              </v:line>
            </w:pict>
          </mc:Fallback>
        </mc:AlternateContent>
      </w:r>
    </w:p>
    <w:p>
      <w:pPr>
        <w:pStyle w:val="0"/>
        <w:widowControl w:val="1"/>
        <w:jc w:val="left"/>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eastAsia"/>
        </w:rPr>
        <mc:AlternateContent>
          <mc:Choice Requires="wps">
            <w:drawing>
              <wp:anchor distT="0" distB="0" distL="114300" distR="114300" simplePos="0" relativeHeight="46" behindDoc="0" locked="0" layoutInCell="1" hidden="0" allowOverlap="1">
                <wp:simplePos x="0" y="0"/>
                <wp:positionH relativeFrom="column">
                  <wp:posOffset>-101600</wp:posOffset>
                </wp:positionH>
                <wp:positionV relativeFrom="paragraph">
                  <wp:posOffset>9525</wp:posOffset>
                </wp:positionV>
                <wp:extent cx="676275" cy="552450"/>
                <wp:effectExtent l="635" t="635" r="29845" b="10795"/>
                <wp:wrapNone/>
                <wp:docPr id="1039" name="Rectangle 48"/>
                <a:graphic xmlns:a="http://schemas.openxmlformats.org/drawingml/2006/main">
                  <a:graphicData uri="http://schemas.microsoft.com/office/word/2010/wordprocessingShape">
                    <wps:wsp>
                      <wps:cNvPr id="1039" name="Rectangle 48"/>
                      <wps:cNvSpPr>
                        <a:spLocks noChangeArrowheads="1"/>
                      </wps:cNvSpPr>
                      <wps:spPr>
                        <a:xfrm>
                          <a:off x="0" y="0"/>
                          <a:ext cx="676275" cy="552450"/>
                        </a:xfrm>
                        <a:prstGeom prst="rect">
                          <a:avLst/>
                        </a:prstGeom>
                        <a:solidFill>
                          <a:srgbClr val="FFFFFF"/>
                        </a:solidFill>
                        <a:ln w="9525">
                          <a:solidFill>
                            <a:srgbClr val="FFFFFF"/>
                          </a:solidFill>
                          <a:miter lim="800000"/>
                          <a:headEnd/>
                          <a:tailEnd/>
                        </a:ln>
                      </wps:spPr>
                      <wps:txbx>
                        <w:txbxContent>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単位：ｍ</w:t>
                            </w:r>
                          </w:p>
                        </w:txbxContent>
                      </wps:txbx>
                      <wps:bodyPr rot="0" vertOverflow="overflow" horzOverflow="overflow" wrap="square" anchor="t" anchorCtr="0" upright="1"/>
                    </wps:wsp>
                  </a:graphicData>
                </a:graphic>
              </wp:anchor>
            </w:drawing>
          </mc:Choice>
          <mc:Fallback>
            <w:pict>
              <v:rect id="Rectangle 48" style="mso-position-vertical-relative:text;z-index:46;mso-wrap-distance-left:9pt;width:53.25pt;height:43.5pt;mso-position-horizontal-relative:text;position:absolute;margin-left:-8pt;margin-top:0.75pt;mso-wrap-distance-bottom:0pt;mso-wrap-distance-right:9pt;mso-wrap-distance-top:0pt;v-text-anchor:top;" o:spid="_x0000_s1039" o:allowincell="t" o:allowoverlap="t" filled="t" fillcolor="#ffffff" stroked="t" strokecolor="#ffffff" strokeweight="0.75pt" o:spt="1">
                <v:fill/>
                <v:stroke miterlimit="8" filltype="solid"/>
                <v:textbox style="layout-flow:horizontal;">
                  <w:txbxContent>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単位：ｍ</w:t>
                      </w:r>
                    </w:p>
                  </w:txbxContent>
                </v:textbox>
                <v:imagedata o:title=""/>
                <w10:wrap type="none" anchorx="text" anchory="text"/>
              </v:rect>
            </w:pict>
          </mc:Fallback>
        </mc:AlternateContent>
      </w:r>
    </w:p>
    <w:p>
      <w:pPr>
        <w:pStyle w:val="0"/>
        <w:rPr>
          <w:rFonts w:hint="default" w:ascii="HG丸ｺﾞｼｯｸM-PRO" w:hAnsi="HG丸ｺﾞｼｯｸM-PRO" w:eastAsia="HG丸ｺﾞｼｯｸM-PRO"/>
          <w:sz w:val="24"/>
        </w:rPr>
      </w:pPr>
      <w:r>
        <w:rPr>
          <w:rFonts w:hint="eastAsia"/>
        </w:rPr>
        <mc:AlternateContent>
          <mc:Choice Requires="wps">
            <w:drawing>
              <wp:anchor distT="0" distB="0" distL="114300" distR="114300" simplePos="0" relativeHeight="12" behindDoc="0" locked="0" layoutInCell="1" hidden="0" allowOverlap="1">
                <wp:simplePos x="0" y="0"/>
                <wp:positionH relativeFrom="column">
                  <wp:posOffset>648970</wp:posOffset>
                </wp:positionH>
                <wp:positionV relativeFrom="paragraph">
                  <wp:posOffset>90170</wp:posOffset>
                </wp:positionV>
                <wp:extent cx="8255" cy="3637915"/>
                <wp:effectExtent l="635" t="635" r="29845" b="10795"/>
                <wp:wrapNone/>
                <wp:docPr id="1040" name="Line 8"/>
                <a:graphic xmlns:a="http://schemas.openxmlformats.org/drawingml/2006/main">
                  <a:graphicData uri="http://schemas.microsoft.com/office/word/2010/wordprocessingShape">
                    <wps:wsp>
                      <wps:cNvPr id="1040" name="Line 8"/>
                      <wps:cNvSpPr>
                        <a:spLocks noChangeShapeType="1"/>
                      </wps:cNvSpPr>
                      <wps:spPr>
                        <a:xfrm>
                          <a:off x="0" y="0"/>
                          <a:ext cx="8255" cy="3637915"/>
                        </a:xfrm>
                        <a:prstGeom prst="line">
                          <a:avLst/>
                        </a:prstGeom>
                        <a:noFill/>
                        <a:ln w="9525">
                          <a:solidFill>
                            <a:srgbClr val="000000"/>
                          </a:solidFill>
                          <a:round/>
                          <a:headEnd/>
                          <a:tailEnd/>
                        </a:ln>
                      </wps:spPr>
                      <wps:bodyPr/>
                    </wps:wsp>
                  </a:graphicData>
                </a:graphic>
              </wp:anchor>
            </w:drawing>
          </mc:Choice>
          <mc:Fallback>
            <w:pict>
              <v:line id="Line 8" style="mso-wrap-distance-top:0pt;mso-position-vertical-relative:text;z-index:12;mso-position-horizontal-relative:text;position:absolute;mso-wrap-distance-bottom:0pt;mso-wrap-distance-left:9pt;mso-wrap-distance-right:9pt;" o:spid="_x0000_s1040" o:allowincell="t" o:allowoverlap="t" filled="f" stroked="t" strokecolor="#000000" strokeweight="0.75pt" o:spt="20" from="51.1pt,7.1pt" to="51.75pt,293.55pt">
                <v:fill/>
                <v:stroke filltype="solid"/>
                <v:textbox style="layout-flow:horizontal;"/>
                <v:imagedata o:title=""/>
                <o:lock v:ext="edit" shapetype="t"/>
                <w10:wrap type="none" anchorx="text" anchory="text"/>
              </v:line>
            </w:pict>
          </mc:Fallback>
        </mc:AlternateConten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eastAsia"/>
        </w:rPr>
        <mc:AlternateContent>
          <mc:Choice Requires="wps">
            <w:drawing>
              <wp:anchor distT="0" distB="0" distL="114300" distR="114300" simplePos="0" relativeHeight="39" behindDoc="0" locked="0" layoutInCell="1" hidden="0" allowOverlap="1">
                <wp:simplePos x="0" y="0"/>
                <wp:positionH relativeFrom="column">
                  <wp:posOffset>64770</wp:posOffset>
                </wp:positionH>
                <wp:positionV relativeFrom="paragraph">
                  <wp:posOffset>161925</wp:posOffset>
                </wp:positionV>
                <wp:extent cx="541020" cy="331470"/>
                <wp:effectExtent l="635" t="635" r="29845" b="10795"/>
                <wp:wrapNone/>
                <wp:docPr id="1041" name="Rectangle 38"/>
                <a:graphic xmlns:a="http://schemas.openxmlformats.org/drawingml/2006/main">
                  <a:graphicData uri="http://schemas.microsoft.com/office/word/2010/wordprocessingShape">
                    <wps:wsp>
                      <wps:cNvPr id="1041" name="Rectangle 38"/>
                      <wps:cNvSpPr>
                        <a:spLocks noChangeArrowheads="1"/>
                      </wps:cNvSpPr>
                      <wps:spPr>
                        <a:xfrm>
                          <a:off x="0" y="0"/>
                          <a:ext cx="541020" cy="331470"/>
                        </a:xfrm>
                        <a:prstGeom prst="rect">
                          <a:avLst/>
                        </a:prstGeom>
                        <a:solidFill>
                          <a:srgbClr val="FFFFFF"/>
                        </a:solidFill>
                        <a:ln w="9525">
                          <a:solidFill>
                            <a:srgbClr val="FFFFFF"/>
                          </a:solidFill>
                          <a:miter lim="800000"/>
                          <a:headEnd/>
                          <a:tailEnd/>
                        </a:ln>
                      </wps:spPr>
                      <wps:txbx>
                        <w:txbxContent>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2.5</w:t>
                            </w:r>
                          </w:p>
                          <w:p>
                            <w:pPr>
                              <w:pStyle w:val="0"/>
                              <w:rPr>
                                <w:rFonts w:hint="default"/>
                              </w:rPr>
                            </w:pPr>
                          </w:p>
                          <w:p>
                            <w:pPr>
                              <w:pStyle w:val="0"/>
                              <w:rPr>
                                <w:rFonts w:hint="default"/>
                              </w:rPr>
                            </w:pPr>
                          </w:p>
                        </w:txbxContent>
                      </wps:txbx>
                      <wps:bodyPr rot="0" vertOverflow="overflow" horzOverflow="overflow" wrap="square" anchor="t" anchorCtr="0" upright="1"/>
                    </wps:wsp>
                  </a:graphicData>
                </a:graphic>
              </wp:anchor>
            </w:drawing>
          </mc:Choice>
          <mc:Fallback>
            <w:pict>
              <v:rect id="Rectangle 38" style="mso-position-vertical-relative:text;z-index:39;mso-wrap-distance-left:9pt;width:42.6pt;height:26.1pt;mso-position-horizontal-relative:text;position:absolute;margin-left:5.09pt;margin-top:12.75pt;mso-wrap-distance-bottom:0pt;mso-wrap-distance-right:9pt;mso-wrap-distance-top:0pt;v-text-anchor:top;" o:spid="_x0000_s1041" o:allowincell="t" o:allowoverlap="t" filled="t" fillcolor="#ffffff" stroked="t" strokecolor="#ffffff" strokeweight="0.75pt" o:spt="1">
                <v:fill/>
                <v:stroke miterlimit="8" filltype="solid"/>
                <v:textbox style="layout-flow:horizontal;">
                  <w:txbxContent>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2.5</w:t>
                      </w:r>
                    </w:p>
                    <w:p>
                      <w:pPr>
                        <w:pStyle w:val="0"/>
                        <w:rPr>
                          <w:rFonts w:hint="default"/>
                        </w:rPr>
                      </w:pPr>
                    </w:p>
                    <w:p>
                      <w:pPr>
                        <w:pStyle w:val="0"/>
                        <w:rPr>
                          <w:rFonts w:hint="default"/>
                        </w:rPr>
                      </w:pPr>
                    </w:p>
                  </w:txbxContent>
                </v:textbox>
                <v:imagedata o:title=""/>
                <w10:wrap type="none" anchorx="text" anchory="text"/>
              </v:rect>
            </w:pict>
          </mc:Fallback>
        </mc:AlternateContent>
      </w:r>
    </w:p>
    <w:p>
      <w:pPr>
        <w:pStyle w:val="0"/>
        <w:rPr>
          <w:rFonts w:hint="default" w:ascii="HG丸ｺﾞｼｯｸM-PRO" w:hAnsi="HG丸ｺﾞｼｯｸM-PRO" w:eastAsia="HG丸ｺﾞｼｯｸM-PRO"/>
          <w:sz w:val="24"/>
        </w:rPr>
      </w:pPr>
      <w:r>
        <w:rPr>
          <w:rFonts w:hint="eastAsia"/>
        </w:rPr>
        <mc:AlternateContent>
          <mc:Choice Requires="wps">
            <w:drawing>
              <wp:anchor distT="0" distB="0" distL="114300" distR="114300" simplePos="0" relativeHeight="45" behindDoc="0" locked="0" layoutInCell="1" hidden="0" allowOverlap="1">
                <wp:simplePos x="0" y="0"/>
                <wp:positionH relativeFrom="column">
                  <wp:posOffset>648970</wp:posOffset>
                </wp:positionH>
                <wp:positionV relativeFrom="paragraph">
                  <wp:posOffset>98425</wp:posOffset>
                </wp:positionV>
                <wp:extent cx="3639820" cy="0"/>
                <wp:effectExtent l="635" t="635" r="29845" b="10795"/>
                <wp:wrapNone/>
                <wp:docPr id="1042" name="Line 46"/>
                <a:graphic xmlns:a="http://schemas.openxmlformats.org/drawingml/2006/main">
                  <a:graphicData uri="http://schemas.microsoft.com/office/word/2010/wordprocessingShape">
                    <wps:wsp>
                      <wps:cNvPr id="1042" name="Line 46"/>
                      <wps:cNvSpPr>
                        <a:spLocks noChangeShapeType="1"/>
                      </wps:cNvSpPr>
                      <wps:spPr>
                        <a:xfrm flipH="1">
                          <a:off x="0" y="0"/>
                          <a:ext cx="3639820" cy="0"/>
                        </a:xfrm>
                        <a:prstGeom prst="line">
                          <a:avLst/>
                        </a:prstGeom>
                        <a:noFill/>
                        <a:ln w="9525" cap="rnd">
                          <a:solidFill>
                            <a:srgbClr val="000000"/>
                          </a:solidFill>
                          <a:prstDash val="sysDot"/>
                          <a:round/>
                          <a:headEnd/>
                          <a:tailEnd/>
                        </a:ln>
                      </wps:spPr>
                      <wps:bodyPr/>
                    </wps:wsp>
                  </a:graphicData>
                </a:graphic>
              </wp:anchor>
            </w:drawing>
          </mc:Choice>
          <mc:Fallback>
            <w:pict>
              <v:line id="Line 46" style="mso-wrap-distance-top:0pt;mso-position-vertical-relative:text;z-index:45;mso-position-horizontal-relative:text;position:absolute;mso-wrap-distance-bottom:0pt;mso-wrap-distance-left:9pt;mso-wrap-distance-right:9pt;flip:x;" o:spid="_x0000_s1042" o:allowincell="t" o:allowoverlap="t" filled="f" stroked="t" strokecolor="#000000" strokeweight="0.75pt" o:spt="20" from="51.1pt,7.75pt" to="337.70000000000005pt,7.75pt">
                <v:fill/>
                <v:stroke endcap="round" dashstyle="shortdot" filltype="solid"/>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34" behindDoc="0" locked="0" layoutInCell="1" hidden="0" allowOverlap="1">
                <wp:simplePos x="0" y="0"/>
                <wp:positionH relativeFrom="column">
                  <wp:posOffset>4288790</wp:posOffset>
                </wp:positionH>
                <wp:positionV relativeFrom="paragraph">
                  <wp:posOffset>98425</wp:posOffset>
                </wp:positionV>
                <wp:extent cx="811530" cy="1958340"/>
                <wp:effectExtent l="635" t="635" r="29845" b="10795"/>
                <wp:wrapNone/>
                <wp:docPr id="1043" name="Rectangle 30"/>
                <a:graphic xmlns:a="http://schemas.openxmlformats.org/drawingml/2006/main">
                  <a:graphicData uri="http://schemas.microsoft.com/office/word/2010/wordprocessingShape">
                    <wps:wsp>
                      <wps:cNvPr id="1043" name="Rectangle 30"/>
                      <wps:cNvSpPr>
                        <a:spLocks noChangeArrowheads="1"/>
                      </wps:cNvSpPr>
                      <wps:spPr>
                        <a:xfrm>
                          <a:off x="0" y="0"/>
                          <a:ext cx="811530" cy="195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30" style="mso-position-vertical-relative:text;z-index:34;mso-wrap-distance-left:9pt;width:63.9pt;height:154.19pt;mso-position-horizontal-relative:text;position:absolute;margin-left:337.7pt;margin-top:7.75pt;mso-wrap-distance-bottom:0pt;mso-wrap-distance-right:9pt;mso-wrap-distance-top:0pt;" o:spid="_x0000_s104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rPr>
          <w:rFonts w:hint="default" w:ascii="HG丸ｺﾞｼｯｸM-PRO" w:hAnsi="HG丸ｺﾞｼｯｸM-PRO" w:eastAsia="HG丸ｺﾞｼｯｸM-PRO"/>
          <w:sz w:val="24"/>
        </w:rPr>
      </w:pPr>
      <w:r>
        <w:rPr>
          <w:rFonts w:hint="eastAsia"/>
        </w:rPr>
        <mc:AlternateContent>
          <mc:Choice Requires="wps">
            <w:drawing>
              <wp:anchor distT="0" distB="0" distL="114300" distR="114300" simplePos="0" relativeHeight="48" behindDoc="0" locked="0" layoutInCell="1" hidden="0" allowOverlap="1">
                <wp:simplePos x="0" y="0"/>
                <wp:positionH relativeFrom="column">
                  <wp:posOffset>534670</wp:posOffset>
                </wp:positionH>
                <wp:positionV relativeFrom="paragraph">
                  <wp:posOffset>222250</wp:posOffset>
                </wp:positionV>
                <wp:extent cx="270510" cy="0"/>
                <wp:effectExtent l="19685" t="19685" r="28575" b="19685"/>
                <wp:wrapNone/>
                <wp:docPr id="1044" name="Line 50"/>
                <a:graphic xmlns:a="http://schemas.openxmlformats.org/drawingml/2006/main">
                  <a:graphicData uri="http://schemas.microsoft.com/office/word/2010/wordprocessingShape">
                    <wps:wsp>
                      <wps:cNvPr id="1044" name="Line 50"/>
                      <wps:cNvSpPr>
                        <a:spLocks noChangeShapeType="1"/>
                      </wps:cNvSpPr>
                      <wps:spPr>
                        <a:xfrm>
                          <a:off x="0" y="0"/>
                          <a:ext cx="270510" cy="0"/>
                        </a:xfrm>
                        <a:prstGeom prst="line">
                          <a:avLst/>
                        </a:prstGeom>
                        <a:noFill/>
                        <a:ln w="38100" cap="rnd" cmpd="dbl">
                          <a:solidFill>
                            <a:srgbClr val="000000"/>
                          </a:solidFill>
                          <a:prstDash val="sysDot"/>
                          <a:round/>
                          <a:headEnd/>
                          <a:tailEnd/>
                        </a:ln>
                      </wps:spPr>
                      <wps:bodyPr/>
                    </wps:wsp>
                  </a:graphicData>
                </a:graphic>
              </wp:anchor>
            </w:drawing>
          </mc:Choice>
          <mc:Fallback>
            <w:pict>
              <v:line id="Line 50" style="mso-wrap-distance-top:0pt;mso-position-vertical-relative:text;z-index:48;mso-position-horizontal-relative:text;position:absolute;mso-wrap-distance-bottom:0pt;mso-wrap-distance-left:9pt;mso-wrap-distance-right:9pt;" o:spid="_x0000_s1044" o:allowincell="t" o:allowoverlap="t" filled="f" stroked="t" strokecolor="#000000" strokeweight="3pt" o:spt="20" from="42.1pt,17.5pt" to="63.400000000000006pt,17.5pt">
                <v:fill/>
                <v:stroke linestyle="thinThin" endcap="round" dashstyle="shortdot" filltype="solid"/>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38" behindDoc="0" locked="0" layoutInCell="1" hidden="0" allowOverlap="1">
                <wp:simplePos x="0" y="0"/>
                <wp:positionH relativeFrom="column">
                  <wp:posOffset>-62230</wp:posOffset>
                </wp:positionH>
                <wp:positionV relativeFrom="paragraph">
                  <wp:posOffset>76835</wp:posOffset>
                </wp:positionV>
                <wp:extent cx="541020" cy="331470"/>
                <wp:effectExtent l="635" t="635" r="29845" b="10795"/>
                <wp:wrapNone/>
                <wp:docPr id="1045" name="Rectangle 37"/>
                <a:graphic xmlns:a="http://schemas.openxmlformats.org/drawingml/2006/main">
                  <a:graphicData uri="http://schemas.microsoft.com/office/word/2010/wordprocessingShape">
                    <wps:wsp>
                      <wps:cNvPr id="1045" name="Rectangle 37"/>
                      <wps:cNvSpPr>
                        <a:spLocks noChangeArrowheads="1"/>
                      </wps:cNvSpPr>
                      <wps:spPr>
                        <a:xfrm>
                          <a:off x="0" y="0"/>
                          <a:ext cx="541020" cy="331470"/>
                        </a:xfrm>
                        <a:prstGeom prst="rect">
                          <a:avLst/>
                        </a:prstGeom>
                        <a:solidFill>
                          <a:srgbClr val="FFFFFF"/>
                        </a:solidFill>
                        <a:ln w="9525">
                          <a:solidFill>
                            <a:srgbClr val="FFFFFF"/>
                          </a:solidFill>
                          <a:miter lim="800000"/>
                          <a:headEnd/>
                          <a:tailEnd/>
                        </a:ln>
                      </wps:spPr>
                      <wps:txbx>
                        <w:txbxContent>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省略</w:t>
                            </w:r>
                          </w:p>
                        </w:txbxContent>
                      </wps:txbx>
                      <wps:bodyPr rot="0" vertOverflow="overflow" horzOverflow="overflow" wrap="square" anchor="t" anchorCtr="0" upright="1"/>
                    </wps:wsp>
                  </a:graphicData>
                </a:graphic>
              </wp:anchor>
            </w:drawing>
          </mc:Choice>
          <mc:Fallback>
            <w:pict>
              <v:rect id="Rectangle 37" style="mso-position-vertical-relative:text;z-index:38;mso-wrap-distance-left:9pt;width:42.6pt;height:26.1pt;mso-position-horizontal-relative:text;position:absolute;margin-left:-4.9000000000000004pt;margin-top:6.05pt;mso-wrap-distance-bottom:0pt;mso-wrap-distance-right:9pt;mso-wrap-distance-top:0pt;v-text-anchor:top;" o:spid="_x0000_s1045" o:allowincell="t" o:allowoverlap="t" filled="t" fillcolor="#ffffff" stroked="t" strokecolor="#ffffff" strokeweight="0.75pt" o:spt="1">
                <v:fill/>
                <v:stroke miterlimit="8" filltype="solid"/>
                <v:textbox style="layout-flow:horizontal;">
                  <w:txbxContent>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省略</w:t>
                      </w:r>
                    </w:p>
                  </w:txbxContent>
                </v:textbox>
                <v:imagedata o:title=""/>
                <w10:wrap type="none" anchorx="text" anchory="text"/>
              </v:rect>
            </w:pict>
          </mc:Fallback>
        </mc:AlternateContent>
      </w:r>
    </w:p>
    <w:p>
      <w:pPr>
        <w:pStyle w:val="0"/>
        <w:rPr>
          <w:rFonts w:hint="default" w:ascii="HG丸ｺﾞｼｯｸM-PRO" w:hAnsi="HG丸ｺﾞｼｯｸM-PRO" w:eastAsia="HG丸ｺﾞｼｯｸM-PRO"/>
          <w:sz w:val="24"/>
        </w:rPr>
      </w:pPr>
      <w:r>
        <w:rPr>
          <w:rFonts w:hint="eastAsia"/>
        </w:rPr>
        <mc:AlternateContent>
          <mc:Choice Requires="wps">
            <w:drawing>
              <wp:anchor distT="0" distB="0" distL="114300" distR="114300" simplePos="0" relativeHeight="40" behindDoc="0" locked="0" layoutInCell="1" hidden="0" allowOverlap="1">
                <wp:simplePos x="0" y="0"/>
                <wp:positionH relativeFrom="column">
                  <wp:posOffset>64770</wp:posOffset>
                </wp:positionH>
                <wp:positionV relativeFrom="paragraph">
                  <wp:posOffset>155575</wp:posOffset>
                </wp:positionV>
                <wp:extent cx="541020" cy="331470"/>
                <wp:effectExtent l="635" t="635" r="29845" b="10795"/>
                <wp:wrapNone/>
                <wp:docPr id="1046" name="Rectangle 39"/>
                <a:graphic xmlns:a="http://schemas.openxmlformats.org/drawingml/2006/main">
                  <a:graphicData uri="http://schemas.microsoft.com/office/word/2010/wordprocessingShape">
                    <wps:wsp>
                      <wps:cNvPr id="1046" name="Rectangle 39"/>
                      <wps:cNvSpPr>
                        <a:spLocks noChangeArrowheads="1"/>
                      </wps:cNvSpPr>
                      <wps:spPr>
                        <a:xfrm>
                          <a:off x="0" y="0"/>
                          <a:ext cx="541020" cy="331470"/>
                        </a:xfrm>
                        <a:prstGeom prst="rect">
                          <a:avLst/>
                        </a:prstGeom>
                        <a:solidFill>
                          <a:srgbClr val="FFFFFF"/>
                        </a:solidFill>
                        <a:ln w="9525">
                          <a:solidFill>
                            <a:srgbClr val="FFFFFF"/>
                          </a:solidFill>
                          <a:miter lim="800000"/>
                          <a:headEnd/>
                          <a:tailEnd/>
                        </a:ln>
                      </wps:spPr>
                      <wps:txbx>
                        <w:txbxContent>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1.5</w:t>
                            </w:r>
                          </w:p>
                        </w:txbxContent>
                      </wps:txbx>
                      <wps:bodyPr rot="0" vertOverflow="overflow" horzOverflow="overflow" wrap="square" anchor="t" anchorCtr="0" upright="1"/>
                    </wps:wsp>
                  </a:graphicData>
                </a:graphic>
              </wp:anchor>
            </w:drawing>
          </mc:Choice>
          <mc:Fallback>
            <w:pict>
              <v:rect id="Rectangle 39" style="mso-position-vertical-relative:text;z-index:40;mso-wrap-distance-left:9pt;width:42.6pt;height:26.1pt;mso-position-horizontal-relative:text;position:absolute;margin-left:5.09pt;margin-top:12.25pt;mso-wrap-distance-bottom:0pt;mso-wrap-distance-right:9pt;mso-wrap-distance-top:0pt;v-text-anchor:top;" o:spid="_x0000_s1046" o:allowincell="t" o:allowoverlap="t" filled="t" fillcolor="#ffffff" stroked="t" strokecolor="#ffffff" strokeweight="0.75pt" o:spt="1">
                <v:fill/>
                <v:stroke miterlimit="8" filltype="solid"/>
                <v:textbox style="layout-flow:horizontal;">
                  <w:txbxContent>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1.5</w:t>
                      </w:r>
                    </w:p>
                  </w:txbxContent>
                </v:textbox>
                <v:imagedata o:title=""/>
                <w10:wrap type="none" anchorx="text" anchory="text"/>
              </v:rect>
            </w:pict>
          </mc:Fallback>
        </mc:AlternateContent>
      </w:r>
    </w:p>
    <w:p>
      <w:pPr>
        <w:pStyle w:val="0"/>
        <w:rPr>
          <w:rFonts w:hint="default" w:ascii="HG丸ｺﾞｼｯｸM-PRO" w:hAnsi="HG丸ｺﾞｼｯｸM-PRO" w:eastAsia="HG丸ｺﾞｼｯｸM-PRO"/>
          <w:sz w:val="24"/>
        </w:rPr>
      </w:pPr>
      <w:r>
        <w:rPr>
          <w:rFonts w:hint="eastAsia"/>
        </w:rPr>
        <mc:AlternateContent>
          <mc:Choice Requires="wps">
            <w:drawing>
              <wp:anchor distT="0" distB="0" distL="114300" distR="114300" simplePos="0" relativeHeight="51" behindDoc="0" locked="0" layoutInCell="1" hidden="0" allowOverlap="1">
                <wp:simplePos x="0" y="0"/>
                <wp:positionH relativeFrom="column">
                  <wp:posOffset>1254125</wp:posOffset>
                </wp:positionH>
                <wp:positionV relativeFrom="paragraph">
                  <wp:posOffset>81280</wp:posOffset>
                </wp:positionV>
                <wp:extent cx="180340" cy="367665"/>
                <wp:effectExtent l="635" t="635" r="29845" b="10795"/>
                <wp:wrapNone/>
                <wp:docPr id="1047" name="Freeform 53"/>
                <a:graphic xmlns:a="http://schemas.openxmlformats.org/drawingml/2006/main">
                  <a:graphicData uri="http://schemas.microsoft.com/office/word/2010/wordprocessingShape">
                    <wps:wsp>
                      <wps:cNvPr id="1047" name="Freeform 53"/>
                      <wps:cNvSpPr/>
                      <wps:spPr>
                        <a:xfrm>
                          <a:off x="0" y="0"/>
                          <a:ext cx="180340" cy="367665"/>
                        </a:xfrm>
                        <a:custGeom>
                          <a:avLst/>
                          <a:gdLst>
                            <a:gd name="T0" fmla="*/ 243 w 243"/>
                            <a:gd name="T1" fmla="*/ 600 h 600"/>
                            <a:gd name="T2" fmla="*/ 60 w 243"/>
                            <a:gd name="T3" fmla="*/ 284 h 600"/>
                            <a:gd name="T4" fmla="*/ 0 w 243"/>
                            <a:gd name="T5" fmla="*/ 0 h 600"/>
                          </a:gdLst>
                          <a:ahLst/>
                          <a:cxnLst>
                            <a:cxn ang="0">
                              <a:pos x="T0" y="T1"/>
                            </a:cxn>
                            <a:cxn ang="0">
                              <a:pos x="T2" y="T3"/>
                            </a:cxn>
                            <a:cxn ang="0">
                              <a:pos x="T4" y="T5"/>
                            </a:cxn>
                          </a:cxnLst>
                          <a:rect l="0" t="0" r="r" b="b"/>
                          <a:pathLst>
                            <a:path w="243" h="600">
                              <a:moveTo>
                                <a:pt x="243" y="600"/>
                              </a:moveTo>
                              <a:lnTo>
                                <a:pt x="60" y="284"/>
                              </a:lnTo>
                              <a:lnTo>
                                <a:pt x="0" y="0"/>
                              </a:lnTo>
                            </a:path>
                          </a:pathLst>
                        </a:custGeom>
                        <a:noFill/>
                        <a:ln w="9525">
                          <a:solidFill>
                            <a:srgbClr val="000000"/>
                          </a:solidFill>
                          <a:round/>
                          <a:headEnd/>
                          <a:tailEnd/>
                        </a:ln>
                      </wps:spPr>
                      <wps:bodyPr/>
                    </wps:wsp>
                  </a:graphicData>
                </a:graphic>
              </wp:anchor>
            </w:drawing>
          </mc:Choice>
          <mc:Fallback>
            <w:pict>
              <v:shape id="Freeform 53" style="mso-position-vertical-relative:text;z-index:51;mso-wrap-distance-left:9pt;width:14.2pt;height:28.95pt;mso-position-horizontal-relative:text;position:absolute;margin-left:98.75pt;margin-top:6.4pt;mso-wrap-distance-bottom:0pt;mso-wrap-distance-right:9pt;mso-wrap-distance-top:0pt;" o:spid="_x0000_s1047" o:allowincell="t" o:allowoverlap="t" filled="f" stroked="t" strokecolor="#000000" strokeweight="0.75pt" o:spt="100" path="m21600,21600l21600,21600l5333,10224l0,0e">
                <v:path textboxrect="0,0,21600,21600" arrowok="true" o:connecttype="custom" o:connectlocs="21600,21600;5333,10224;0,0" o:connectangles="0,0,0"/>
                <v:fill/>
                <v:stroke joinstyle="round"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52" behindDoc="0" locked="0" layoutInCell="1" hidden="0" allowOverlap="1">
                <wp:simplePos x="0" y="0"/>
                <wp:positionH relativeFrom="column">
                  <wp:posOffset>909320</wp:posOffset>
                </wp:positionH>
                <wp:positionV relativeFrom="paragraph">
                  <wp:posOffset>81280</wp:posOffset>
                </wp:positionV>
                <wp:extent cx="163195" cy="367665"/>
                <wp:effectExtent l="635" t="635" r="29845" b="10795"/>
                <wp:wrapNone/>
                <wp:docPr id="1048" name="Freeform 54"/>
                <a:graphic xmlns:a="http://schemas.openxmlformats.org/drawingml/2006/main">
                  <a:graphicData uri="http://schemas.microsoft.com/office/word/2010/wordprocessingShape">
                    <wps:wsp>
                      <wps:cNvPr id="1048" name="Freeform 54"/>
                      <wps:cNvSpPr/>
                      <wps:spPr>
                        <a:xfrm>
                          <a:off x="0" y="0"/>
                          <a:ext cx="163195" cy="367665"/>
                        </a:xfrm>
                        <a:custGeom>
                          <a:avLst/>
                          <a:gdLst>
                            <a:gd name="T0" fmla="*/ 0 w 257"/>
                            <a:gd name="T1" fmla="*/ 539 h 539"/>
                            <a:gd name="T2" fmla="*/ 205 w 257"/>
                            <a:gd name="T3" fmla="*/ 293 h 539"/>
                            <a:gd name="T4" fmla="*/ 257 w 257"/>
                            <a:gd name="T5" fmla="*/ 0 h 539"/>
                          </a:gdLst>
                          <a:ahLst/>
                          <a:cxnLst>
                            <a:cxn ang="0">
                              <a:pos x="T0" y="T1"/>
                            </a:cxn>
                            <a:cxn ang="0">
                              <a:pos x="T2" y="T3"/>
                            </a:cxn>
                            <a:cxn ang="0">
                              <a:pos x="T4" y="T5"/>
                            </a:cxn>
                          </a:cxnLst>
                          <a:rect l="0" t="0" r="r" b="b"/>
                          <a:pathLst>
                            <a:path w="257" h="539">
                              <a:moveTo>
                                <a:pt x="0" y="539"/>
                              </a:moveTo>
                              <a:lnTo>
                                <a:pt x="205" y="293"/>
                              </a:lnTo>
                              <a:lnTo>
                                <a:pt x="257" y="0"/>
                              </a:lnTo>
                            </a:path>
                          </a:pathLst>
                        </a:custGeom>
                        <a:noFill/>
                        <a:ln w="9525">
                          <a:solidFill>
                            <a:srgbClr val="000000"/>
                          </a:solidFill>
                          <a:round/>
                          <a:headEnd/>
                          <a:tailEnd/>
                        </a:ln>
                      </wps:spPr>
                      <wps:bodyPr/>
                    </wps:wsp>
                  </a:graphicData>
                </a:graphic>
              </wp:anchor>
            </w:drawing>
          </mc:Choice>
          <mc:Fallback>
            <w:pict>
              <v:shape id="Freeform 54" style="mso-position-vertical-relative:text;z-index:52;mso-wrap-distance-left:9pt;width:12.85pt;height:28.95pt;mso-position-horizontal-relative:text;position:absolute;margin-left:71.59pt;margin-top:6.4pt;mso-wrap-distance-bottom:0pt;mso-wrap-distance-right:9pt;mso-wrap-distance-top:0pt;" o:spid="_x0000_s1048" o:allowincell="t" o:allowoverlap="t" filled="f" stroked="t" strokecolor="#000000" strokeweight="0.75pt" o:spt="100" path="m0,21600l0,21600l17230,11742l21600,0e">
                <v:path textboxrect="0,0,21600,21600" arrowok="true" o:connecttype="custom" o:connectlocs="0,21600;17230,11742;21600,0" o:connectangles="0,0,0"/>
                <v:fill/>
                <v:stroke joinstyle="round"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53" behindDoc="0" locked="0" layoutInCell="1" hidden="0" allowOverlap="1">
                <wp:simplePos x="0" y="0"/>
                <wp:positionH relativeFrom="column">
                  <wp:posOffset>1071245</wp:posOffset>
                </wp:positionH>
                <wp:positionV relativeFrom="paragraph">
                  <wp:posOffset>79375</wp:posOffset>
                </wp:positionV>
                <wp:extent cx="190500" cy="1905"/>
                <wp:effectExtent l="635" t="635" r="29845" b="10795"/>
                <wp:wrapNone/>
                <wp:docPr id="1049" name="Line 55"/>
                <a:graphic xmlns:a="http://schemas.openxmlformats.org/drawingml/2006/main">
                  <a:graphicData uri="http://schemas.microsoft.com/office/word/2010/wordprocessingShape">
                    <wps:wsp>
                      <wps:cNvPr id="1049" name="Line 55"/>
                      <wps:cNvSpPr>
                        <a:spLocks noChangeShapeType="1"/>
                      </wps:cNvSpPr>
                      <wps:spPr>
                        <a:xfrm>
                          <a:off x="0" y="0"/>
                          <a:ext cx="190500" cy="1905"/>
                        </a:xfrm>
                        <a:prstGeom prst="line">
                          <a:avLst/>
                        </a:prstGeom>
                        <a:noFill/>
                        <a:ln w="9525">
                          <a:solidFill>
                            <a:srgbClr val="000000"/>
                          </a:solidFill>
                          <a:round/>
                          <a:headEnd/>
                          <a:tailEnd/>
                        </a:ln>
                      </wps:spPr>
                      <wps:bodyPr/>
                    </wps:wsp>
                  </a:graphicData>
                </a:graphic>
              </wp:anchor>
            </w:drawing>
          </mc:Choice>
          <mc:Fallback>
            <w:pict>
              <v:line id="Line 55" style="mso-wrap-distance-top:0pt;mso-position-vertical-relative:text;z-index:53;mso-position-horizontal-relative:text;position:absolute;mso-wrap-distance-bottom:0pt;mso-wrap-distance-left:9pt;mso-wrap-distance-right:9pt;" o:spid="_x0000_s1049" o:allowincell="t" o:allowoverlap="t" filled="f" stroked="t" strokecolor="#000000" strokeweight="0.75pt" o:spt="20" from="84.35pt,6.25pt" to="99.35pt,6.4pt">
                <v:fill/>
                <v:stroke filltype="solid"/>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47" behindDoc="0" locked="0" layoutInCell="1" hidden="0" allowOverlap="1">
                <wp:simplePos x="0" y="0"/>
                <wp:positionH relativeFrom="column">
                  <wp:posOffset>3218815</wp:posOffset>
                </wp:positionH>
                <wp:positionV relativeFrom="paragraph">
                  <wp:posOffset>86995</wp:posOffset>
                </wp:positionV>
                <wp:extent cx="676275" cy="220980"/>
                <wp:effectExtent l="635" t="635" r="29845" b="10795"/>
                <wp:wrapNone/>
                <wp:docPr id="1050" name="Freeform 49"/>
                <a:graphic xmlns:a="http://schemas.openxmlformats.org/drawingml/2006/main">
                  <a:graphicData uri="http://schemas.microsoft.com/office/word/2010/wordprocessingShape">
                    <wps:wsp>
                      <wps:cNvPr id="1050" name="Freeform 49"/>
                      <wps:cNvSpPr/>
                      <wps:spPr>
                        <a:xfrm>
                          <a:off x="0" y="0"/>
                          <a:ext cx="676275" cy="220980"/>
                        </a:xfrm>
                        <a:custGeom>
                          <a:avLst/>
                          <a:gdLst>
                            <a:gd name="T0" fmla="*/ 0 w 1065"/>
                            <a:gd name="T1" fmla="*/ 337 h 338"/>
                            <a:gd name="T2" fmla="*/ 508 w 1065"/>
                            <a:gd name="T3" fmla="*/ 0 h 338"/>
                            <a:gd name="T4" fmla="*/ 1065 w 1065"/>
                            <a:gd name="T5" fmla="*/ 338 h 338"/>
                          </a:gdLst>
                          <a:ahLst/>
                          <a:cxnLst>
                            <a:cxn ang="0">
                              <a:pos x="T0" y="T1"/>
                            </a:cxn>
                            <a:cxn ang="0">
                              <a:pos x="T2" y="T3"/>
                            </a:cxn>
                            <a:cxn ang="0">
                              <a:pos x="T4" y="T5"/>
                            </a:cxn>
                          </a:cxnLst>
                          <a:rect l="0" t="0" r="r" b="b"/>
                          <a:pathLst>
                            <a:path w="1065" h="338">
                              <a:moveTo>
                                <a:pt x="0" y="337"/>
                              </a:moveTo>
                              <a:lnTo>
                                <a:pt x="508" y="0"/>
                              </a:lnTo>
                              <a:lnTo>
                                <a:pt x="1065" y="338"/>
                              </a:lnTo>
                            </a:path>
                          </a:pathLst>
                        </a:custGeom>
                        <a:noFill/>
                        <a:ln w="9525">
                          <a:solidFill>
                            <a:srgbClr val="000000"/>
                          </a:solidFill>
                          <a:round/>
                          <a:headEnd/>
                          <a:tailEnd/>
                        </a:ln>
                      </wps:spPr>
                      <wps:bodyPr/>
                    </wps:wsp>
                  </a:graphicData>
                </a:graphic>
              </wp:anchor>
            </w:drawing>
          </mc:Choice>
          <mc:Fallback>
            <w:pict>
              <v:shape id="Freeform 49" style="mso-position-vertical-relative:text;z-index:47;mso-wrap-distance-left:9pt;width:53.25pt;height:17.39pt;mso-position-horizontal-relative:text;position:absolute;margin-left:253.45pt;margin-top:6.85pt;mso-wrap-distance-bottom:0pt;mso-wrap-distance-right:9pt;mso-wrap-distance-top:0pt;" o:spid="_x0000_s1050" o:allowincell="t" o:allowoverlap="t" filled="f" stroked="t" strokecolor="#000000" strokeweight="0.75pt" o:spt="100" path="m0,21536l0,21536l10303,0l21600,21600e">
                <v:path textboxrect="0,0,21600,21600" arrowok="true" o:connecttype="custom" o:connectlocs="0,21536;10303,0;21600,21600" o:connectangles="0,0,0"/>
                <v:fill/>
                <v:stroke joinstyle="round"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44" behindDoc="0" locked="0" layoutInCell="1" hidden="0" allowOverlap="1">
                <wp:simplePos x="0" y="0"/>
                <wp:positionH relativeFrom="column">
                  <wp:posOffset>648970</wp:posOffset>
                </wp:positionH>
                <wp:positionV relativeFrom="paragraph">
                  <wp:posOffset>81280</wp:posOffset>
                </wp:positionV>
                <wp:extent cx="3246120" cy="5715"/>
                <wp:effectExtent l="0" t="635" r="29845" b="10795"/>
                <wp:wrapNone/>
                <wp:docPr id="1051" name="Line 44"/>
                <a:graphic xmlns:a="http://schemas.openxmlformats.org/drawingml/2006/main">
                  <a:graphicData uri="http://schemas.microsoft.com/office/word/2010/wordprocessingShape">
                    <wps:wsp>
                      <wps:cNvPr id="1051" name="Line 44"/>
                      <wps:cNvSpPr>
                        <a:spLocks noChangeShapeType="1"/>
                      </wps:cNvSpPr>
                      <wps:spPr>
                        <a:xfrm flipH="1" flipV="1">
                          <a:off x="0" y="0"/>
                          <a:ext cx="3246120" cy="5715"/>
                        </a:xfrm>
                        <a:prstGeom prst="line">
                          <a:avLst/>
                        </a:prstGeom>
                        <a:noFill/>
                        <a:ln w="9525" cap="rnd">
                          <a:solidFill>
                            <a:srgbClr val="000000"/>
                          </a:solidFill>
                          <a:prstDash val="sysDot"/>
                          <a:round/>
                          <a:headEnd/>
                          <a:tailEnd/>
                        </a:ln>
                      </wps:spPr>
                      <wps:bodyPr/>
                    </wps:wsp>
                  </a:graphicData>
                </a:graphic>
              </wp:anchor>
            </w:drawing>
          </mc:Choice>
          <mc:Fallback>
            <w:pict>
              <v:line id="Line 44" style="mso-wrap-distance-top:0pt;mso-position-vertical-relative:text;z-index:44;mso-position-horizontal-relative:text;position:absolute;mso-wrap-distance-bottom:0pt;mso-wrap-distance-left:9pt;mso-wrap-distance-right:9pt;flip:x y;" o:spid="_x0000_s1051" o:allowincell="t" o:allowoverlap="t" filled="f" stroked="t" strokecolor="#000000" strokeweight="0.75pt" o:spt="20" from="51.1pt,6.4pt" to="306.7pt,6.85pt">
                <v:fill/>
                <v:stroke endcap="round" dashstyle="shortdot" filltype="solid"/>
                <v:textbox style="layout-flow:horizontal;"/>
                <v:imagedata o:title=""/>
                <o:lock v:ext="edit" shapetype="t"/>
                <w10:wrap type="none" anchorx="text" anchory="text"/>
              </v:line>
            </w:pict>
          </mc:Fallback>
        </mc:AlternateContent>
      </w:r>
    </w:p>
    <w:p>
      <w:pPr>
        <w:pStyle w:val="0"/>
        <w:rPr>
          <w:rFonts w:hint="default" w:ascii="HG丸ｺﾞｼｯｸM-PRO" w:hAnsi="HG丸ｺﾞｼｯｸM-PRO" w:eastAsia="HG丸ｺﾞｼｯｸM-PRO"/>
          <w:sz w:val="24"/>
        </w:rPr>
      </w:pPr>
      <w:r>
        <w:rPr>
          <w:rFonts w:hint="eastAsia"/>
        </w:rPr>
        <mc:AlternateContent>
          <mc:Choice Requires="wps">
            <w:drawing>
              <wp:anchor distT="0" distB="0" distL="114300" distR="114300" simplePos="0" relativeHeight="21" behindDoc="0" locked="0" layoutInCell="1" hidden="0" allowOverlap="1">
                <wp:simplePos x="0" y="0"/>
                <wp:positionH relativeFrom="column">
                  <wp:posOffset>972185</wp:posOffset>
                </wp:positionH>
                <wp:positionV relativeFrom="paragraph">
                  <wp:posOffset>220345</wp:posOffset>
                </wp:positionV>
                <wp:extent cx="405765" cy="331470"/>
                <wp:effectExtent l="635" t="635" r="29845" b="10795"/>
                <wp:wrapNone/>
                <wp:docPr id="1052" name="Oval 19"/>
                <a:graphic xmlns:a="http://schemas.openxmlformats.org/drawingml/2006/main">
                  <a:graphicData uri="http://schemas.microsoft.com/office/word/2010/wordprocessingShape">
                    <wps:wsp>
                      <wps:cNvPr id="1052" name="Oval 19"/>
                      <wps:cNvSpPr>
                        <a:spLocks noChangeArrowheads="1"/>
                      </wps:cNvSpPr>
                      <wps:spPr>
                        <a:xfrm>
                          <a:off x="0" y="0"/>
                          <a:ext cx="405765" cy="331470"/>
                        </a:xfrm>
                        <a:prstGeom prst="ellipse">
                          <a:avLst/>
                        </a:prstGeom>
                        <a:solidFill>
                          <a:srgbClr val="FFFFFF"/>
                        </a:solidFill>
                        <a:ln w="9525">
                          <a:solidFill>
                            <a:srgbClr val="000000"/>
                          </a:solidFill>
                          <a:round/>
                          <a:headEnd/>
                          <a:tailEnd/>
                        </a:ln>
                      </wps:spPr>
                      <wps:bodyPr/>
                    </wps:wsp>
                  </a:graphicData>
                </a:graphic>
              </wp:anchor>
            </w:drawing>
          </mc:Choice>
          <mc:Fallback>
            <w:pict>
              <v:oval id="Oval 19" style="mso-position-vertical-relative:text;z-index:21;mso-wrap-distance-left:9pt;width:31.95pt;height:26.1pt;mso-position-horizontal-relative:text;position:absolute;margin-left:76.55pt;margin-top:17.350000000000001pt;mso-wrap-distance-bottom:0pt;mso-wrap-distance-right:9pt;mso-wrap-distance-top:0pt;" o:spid="_x0000_s1052" o:allowincell="t" o:allowoverlap="t" filled="t" fillcolor="#ffffff" stroked="t" strokecolor="#000000" strokeweight="0.75pt" o:spt="3">
                <v:fill/>
                <v:stroke filltype="solid"/>
                <v:textbox style="layout-flow:horizontal;"/>
                <v:imagedata o:title=""/>
                <w10:wrap type="none" anchorx="text" anchory="text"/>
              </v:oval>
            </w:pict>
          </mc:Fallback>
        </mc:AlternateContent>
      </w:r>
      <w:r>
        <w:rPr>
          <w:rFonts w:hint="eastAsia"/>
        </w:rPr>
        <mc:AlternateContent>
          <mc:Choice Requires="wps">
            <w:drawing>
              <wp:anchor distT="0" distB="0" distL="114300" distR="114300" simplePos="0" relativeHeight="49" behindDoc="0" locked="0" layoutInCell="1" hidden="0" allowOverlap="1">
                <wp:simplePos x="0" y="0"/>
                <wp:positionH relativeFrom="column">
                  <wp:posOffset>909320</wp:posOffset>
                </wp:positionH>
                <wp:positionV relativeFrom="paragraph">
                  <wp:posOffset>220345</wp:posOffset>
                </wp:positionV>
                <wp:extent cx="525145" cy="0"/>
                <wp:effectExtent l="0" t="635" r="29210" b="10795"/>
                <wp:wrapNone/>
                <wp:docPr id="1053" name="Line 51"/>
                <a:graphic xmlns:a="http://schemas.openxmlformats.org/drawingml/2006/main">
                  <a:graphicData uri="http://schemas.microsoft.com/office/word/2010/wordprocessingShape">
                    <wps:wsp>
                      <wps:cNvPr id="1053" name="Line 51"/>
                      <wps:cNvSpPr>
                        <a:spLocks noChangeShapeType="1"/>
                      </wps:cNvSpPr>
                      <wps:spPr>
                        <a:xfrm>
                          <a:off x="0" y="0"/>
                          <a:ext cx="525145" cy="0"/>
                        </a:xfrm>
                        <a:prstGeom prst="line">
                          <a:avLst/>
                        </a:prstGeom>
                        <a:noFill/>
                        <a:ln w="9525">
                          <a:solidFill>
                            <a:srgbClr val="000000"/>
                          </a:solidFill>
                          <a:round/>
                          <a:headEnd/>
                          <a:tailEnd/>
                        </a:ln>
                      </wps:spPr>
                      <wps:bodyPr/>
                    </wps:wsp>
                  </a:graphicData>
                </a:graphic>
              </wp:anchor>
            </w:drawing>
          </mc:Choice>
          <mc:Fallback>
            <w:pict>
              <v:line id="Line 51" style="mso-wrap-distance-top:0pt;mso-position-vertical-relative:text;z-index:49;mso-position-horizontal-relative:text;position:absolute;mso-wrap-distance-bottom:0pt;mso-wrap-distance-left:9pt;mso-wrap-distance-right:9pt;" o:spid="_x0000_s1053" o:allowincell="t" o:allowoverlap="t" filled="f" stroked="t" strokecolor="#000000" strokeweight="0.75pt" o:spt="20" from="71.600000000000009pt,17.350000000000001pt" to="112.95pt,17.350000000000001pt">
                <v:fill/>
                <v:stroke filltype="solid"/>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29" behindDoc="0" locked="0" layoutInCell="1" hidden="0" allowOverlap="1">
                <wp:simplePos x="0" y="0"/>
                <wp:positionH relativeFrom="column">
                  <wp:posOffset>3218815</wp:posOffset>
                </wp:positionH>
                <wp:positionV relativeFrom="paragraph">
                  <wp:posOffset>74930</wp:posOffset>
                </wp:positionV>
                <wp:extent cx="135255" cy="351790"/>
                <wp:effectExtent l="635" t="635" r="29845" b="10795"/>
                <wp:wrapNone/>
                <wp:docPr id="1054" name="Line 26"/>
                <a:graphic xmlns:a="http://schemas.openxmlformats.org/drawingml/2006/main">
                  <a:graphicData uri="http://schemas.microsoft.com/office/word/2010/wordprocessingShape">
                    <wps:wsp>
                      <wps:cNvPr id="1054" name="Line 26"/>
                      <wps:cNvSpPr>
                        <a:spLocks noChangeShapeType="1"/>
                      </wps:cNvSpPr>
                      <wps:spPr>
                        <a:xfrm flipH="1" flipV="1">
                          <a:off x="0" y="0"/>
                          <a:ext cx="135255" cy="351790"/>
                        </a:xfrm>
                        <a:prstGeom prst="line">
                          <a:avLst/>
                        </a:prstGeom>
                        <a:noFill/>
                        <a:ln w="9525">
                          <a:solidFill>
                            <a:srgbClr val="000000"/>
                          </a:solidFill>
                          <a:round/>
                          <a:headEnd/>
                          <a:tailEnd/>
                        </a:ln>
                      </wps:spPr>
                      <wps:bodyPr/>
                    </wps:wsp>
                  </a:graphicData>
                </a:graphic>
              </wp:anchor>
            </w:drawing>
          </mc:Choice>
          <mc:Fallback>
            <w:pict>
              <v:line id="Line 26" style="mso-wrap-distance-top:0pt;mso-position-vertical-relative:text;z-index:29;mso-position-horizontal-relative:text;position:absolute;mso-wrap-distance-bottom:0pt;mso-wrap-distance-left:9pt;mso-wrap-distance-right:9pt;flip:x y;" o:spid="_x0000_s1054" o:allowincell="t" o:allowoverlap="t" filled="f" stroked="t" strokecolor="#000000" strokeweight="0.75pt" o:spt="20" from="253.45pt,5.9pt" to="264.10000000000002pt,33.6pt">
                <v:fill/>
                <v:stroke filltype="solid"/>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30" behindDoc="0" locked="0" layoutInCell="1" hidden="0" allowOverlap="1">
                <wp:simplePos x="0" y="0"/>
                <wp:positionH relativeFrom="column">
                  <wp:posOffset>3759835</wp:posOffset>
                </wp:positionH>
                <wp:positionV relativeFrom="paragraph">
                  <wp:posOffset>79375</wp:posOffset>
                </wp:positionV>
                <wp:extent cx="135255" cy="331470"/>
                <wp:effectExtent l="635" t="635" r="29845" b="10795"/>
                <wp:wrapNone/>
                <wp:docPr id="1055" name="Line 27"/>
                <a:graphic xmlns:a="http://schemas.openxmlformats.org/drawingml/2006/main">
                  <a:graphicData uri="http://schemas.microsoft.com/office/word/2010/wordprocessingShape">
                    <wps:wsp>
                      <wps:cNvPr id="1055" name="Line 27"/>
                      <wps:cNvSpPr>
                        <a:spLocks noChangeShapeType="1"/>
                      </wps:cNvSpPr>
                      <wps:spPr>
                        <a:xfrm flipV="1">
                          <a:off x="0" y="0"/>
                          <a:ext cx="135255" cy="331470"/>
                        </a:xfrm>
                        <a:prstGeom prst="line">
                          <a:avLst/>
                        </a:prstGeom>
                        <a:noFill/>
                        <a:ln w="9525">
                          <a:solidFill>
                            <a:srgbClr val="000000"/>
                          </a:solidFill>
                          <a:round/>
                          <a:headEnd/>
                          <a:tailEnd/>
                        </a:ln>
                      </wps:spPr>
                      <wps:bodyPr/>
                    </wps:wsp>
                  </a:graphicData>
                </a:graphic>
              </wp:anchor>
            </w:drawing>
          </mc:Choice>
          <mc:Fallback>
            <w:pict>
              <v:line id="Line 27" style="mso-wrap-distance-top:0pt;mso-position-vertical-relative:text;z-index:30;mso-position-horizontal-relative:text;position:absolute;mso-wrap-distance-bottom:0pt;mso-wrap-distance-left:9pt;mso-wrap-distance-right:9pt;flip:y;" o:spid="_x0000_s1055" o:allowincell="t" o:allowoverlap="t" filled="f" stroked="t" strokecolor="#000000" strokeweight="0.75pt" o:spt="20" from="296.05pt,6.25pt" to="306.7pt,32.35pt">
                <v:fill/>
                <v:stroke filltype="solid"/>
                <v:textbox style="layout-flow:horizontal;"/>
                <v:imagedata o:title=""/>
                <o:lock v:ext="edit" shapetype="t"/>
                <w10:wrap type="none" anchorx="text" anchory="text"/>
              </v:line>
            </w:pict>
          </mc:Fallback>
        </mc:AlternateContent>
      </w:r>
    </w:p>
    <w:p>
      <w:pPr>
        <w:pStyle w:val="0"/>
        <w:rPr>
          <w:rFonts w:hint="default" w:ascii="HG丸ｺﾞｼｯｸM-PRO" w:hAnsi="HG丸ｺﾞｼｯｸM-PRO" w:eastAsia="HG丸ｺﾞｼｯｸM-PRO"/>
          <w:sz w:val="24"/>
        </w:rPr>
      </w:pPr>
      <w:r>
        <w:rPr>
          <w:rFonts w:hint="eastAsia"/>
        </w:rPr>
        <mc:AlternateContent>
          <mc:Choice Requires="wps">
            <w:drawing>
              <wp:anchor distT="0" distB="0" distL="114300" distR="114300" simplePos="0" relativeHeight="22" behindDoc="0" locked="0" layoutInCell="1" hidden="0" allowOverlap="1">
                <wp:simplePos x="0" y="0"/>
                <wp:positionH relativeFrom="column">
                  <wp:posOffset>1105535</wp:posOffset>
                </wp:positionH>
                <wp:positionV relativeFrom="paragraph">
                  <wp:posOffset>107315</wp:posOffset>
                </wp:positionV>
                <wp:extent cx="135255" cy="110490"/>
                <wp:effectExtent l="635" t="635" r="29845" b="10795"/>
                <wp:wrapNone/>
                <wp:docPr id="1056" name="Rectangle 20"/>
                <a:graphic xmlns:a="http://schemas.openxmlformats.org/drawingml/2006/main">
                  <a:graphicData uri="http://schemas.microsoft.com/office/word/2010/wordprocessingShape">
                    <wps:wsp>
                      <wps:cNvPr id="1056" name="Rectangle 20"/>
                      <wps:cNvSpPr>
                        <a:spLocks noChangeArrowheads="1"/>
                      </wps:cNvSpPr>
                      <wps:spPr>
                        <a:xfrm>
                          <a:off x="0" y="0"/>
                          <a:ext cx="135255" cy="11049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20" style="mso-position-vertical-relative:text;z-index:22;mso-wrap-distance-left:9pt;width:10.65pt;height:8.69pt;mso-position-horizontal-relative:text;position:absolute;margin-left:87.05pt;margin-top:8.44pt;mso-wrap-distance-bottom:0pt;mso-wrap-distance-right:9pt;mso-wrap-distance-top:0pt;" o:spid="_x0000_s1056"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26" behindDoc="0" locked="0" layoutInCell="1" hidden="0" allowOverlap="1">
                <wp:simplePos x="0" y="0"/>
                <wp:positionH relativeFrom="column">
                  <wp:posOffset>3218815</wp:posOffset>
                </wp:positionH>
                <wp:positionV relativeFrom="paragraph">
                  <wp:posOffset>198120</wp:posOffset>
                </wp:positionV>
                <wp:extent cx="135255" cy="441960"/>
                <wp:effectExtent l="635" t="635" r="29845" b="10795"/>
                <wp:wrapNone/>
                <wp:docPr id="1057" name="Line 24"/>
                <a:graphic xmlns:a="http://schemas.openxmlformats.org/drawingml/2006/main">
                  <a:graphicData uri="http://schemas.microsoft.com/office/word/2010/wordprocessingShape">
                    <wps:wsp>
                      <wps:cNvPr id="1057" name="Line 24"/>
                      <wps:cNvSpPr>
                        <a:spLocks noChangeShapeType="1"/>
                      </wps:cNvSpPr>
                      <wps:spPr>
                        <a:xfrm flipV="1">
                          <a:off x="0" y="0"/>
                          <a:ext cx="135255" cy="441960"/>
                        </a:xfrm>
                        <a:prstGeom prst="line">
                          <a:avLst/>
                        </a:prstGeom>
                        <a:noFill/>
                        <a:ln w="9525">
                          <a:solidFill>
                            <a:srgbClr val="000000"/>
                          </a:solidFill>
                          <a:round/>
                          <a:headEnd/>
                          <a:tailEnd/>
                        </a:ln>
                      </wps:spPr>
                      <wps:bodyPr/>
                    </wps:wsp>
                  </a:graphicData>
                </a:graphic>
              </wp:anchor>
            </w:drawing>
          </mc:Choice>
          <mc:Fallback>
            <w:pict>
              <v:line id="Line 24" style="mso-wrap-distance-top:0pt;mso-position-vertical-relative:text;z-index:26;mso-position-horizontal-relative:text;position:absolute;mso-wrap-distance-bottom:0pt;mso-wrap-distance-left:9pt;mso-wrap-distance-right:9pt;flip:y;" o:spid="_x0000_s1057" o:allowincell="t" o:allowoverlap="t" filled="f" stroked="t" strokecolor="#000000" strokeweight="0.75pt" o:spt="20" from="253.45pt,15.600000000000001pt" to="264.10000000000002pt,50.400000000000006pt">
                <v:fill/>
                <v:stroke filltype="solid"/>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27" behindDoc="0" locked="0" layoutInCell="1" hidden="0" allowOverlap="1">
                <wp:simplePos x="0" y="0"/>
                <wp:positionH relativeFrom="column">
                  <wp:posOffset>3759835</wp:posOffset>
                </wp:positionH>
                <wp:positionV relativeFrom="paragraph">
                  <wp:posOffset>182245</wp:posOffset>
                </wp:positionV>
                <wp:extent cx="135255" cy="462280"/>
                <wp:effectExtent l="635" t="635" r="29845" b="10795"/>
                <wp:wrapNone/>
                <wp:docPr id="1058" name="Line 25"/>
                <a:graphic xmlns:a="http://schemas.openxmlformats.org/drawingml/2006/main">
                  <a:graphicData uri="http://schemas.microsoft.com/office/word/2010/wordprocessingShape">
                    <wps:wsp>
                      <wps:cNvPr id="1058" name="Line 25"/>
                      <wps:cNvSpPr>
                        <a:spLocks noChangeShapeType="1"/>
                      </wps:cNvSpPr>
                      <wps:spPr>
                        <a:xfrm flipH="1" flipV="1">
                          <a:off x="0" y="0"/>
                          <a:ext cx="135255" cy="462280"/>
                        </a:xfrm>
                        <a:prstGeom prst="line">
                          <a:avLst/>
                        </a:prstGeom>
                        <a:noFill/>
                        <a:ln w="9525">
                          <a:solidFill>
                            <a:srgbClr val="000000"/>
                          </a:solidFill>
                          <a:round/>
                          <a:headEnd/>
                          <a:tailEnd/>
                        </a:ln>
                      </wps:spPr>
                      <wps:bodyPr/>
                    </wps:wsp>
                  </a:graphicData>
                </a:graphic>
              </wp:anchor>
            </w:drawing>
          </mc:Choice>
          <mc:Fallback>
            <w:pict>
              <v:line id="Line 25" style="mso-wrap-distance-top:0pt;mso-position-vertical-relative:text;z-index:27;mso-position-horizontal-relative:text;position:absolute;mso-wrap-distance-bottom:0pt;mso-wrap-distance-left:9pt;mso-wrap-distance-right:9pt;flip:x y;" o:spid="_x0000_s1058" o:allowincell="t" o:allowoverlap="t" filled="f" stroked="t" strokecolor="#000000" strokeweight="0.75pt" o:spt="20" from="296.05pt,14.350000000000001pt" to="306.7pt,50.75pt">
                <v:fill/>
                <v:stroke filltype="solid"/>
                <v:textbox style="layout-flow:horizontal;"/>
                <v:imagedata o:title=""/>
                <o:lock v:ext="edit" shapetype="t"/>
                <w10:wrap type="none" anchorx="text" anchory="text"/>
              </v:line>
            </w:pict>
          </mc:Fallback>
        </mc:AlternateContent>
      </w:r>
    </w:p>
    <w:p>
      <w:pPr>
        <w:pStyle w:val="0"/>
        <w:rPr>
          <w:rFonts w:hint="default" w:ascii="HG丸ｺﾞｼｯｸM-PRO" w:hAnsi="HG丸ｺﾞｼｯｸM-PRO" w:eastAsia="HG丸ｺﾞｼｯｸM-PRO"/>
          <w:sz w:val="24"/>
        </w:rPr>
      </w:pPr>
      <w:r>
        <w:rPr>
          <w:rFonts w:hint="eastAsia"/>
        </w:rPr>
        <mc:AlternateContent>
          <mc:Choice Requires="wps">
            <w:drawing>
              <wp:anchor distT="0" distB="0" distL="114300" distR="114300" simplePos="0" relativeHeight="19" behindDoc="0" locked="0" layoutInCell="1" hidden="0" allowOverlap="1">
                <wp:simplePos x="0" y="0"/>
                <wp:positionH relativeFrom="column">
                  <wp:posOffset>1105535</wp:posOffset>
                </wp:positionH>
                <wp:positionV relativeFrom="paragraph">
                  <wp:posOffset>205105</wp:posOffset>
                </wp:positionV>
                <wp:extent cx="135255" cy="110490"/>
                <wp:effectExtent l="635" t="635" r="29845" b="10795"/>
                <wp:wrapNone/>
                <wp:docPr id="1059" name="Rectangle 17"/>
                <a:graphic xmlns:a="http://schemas.openxmlformats.org/drawingml/2006/main">
                  <a:graphicData uri="http://schemas.microsoft.com/office/word/2010/wordprocessingShape">
                    <wps:wsp>
                      <wps:cNvPr id="1059" name="Rectangle 17"/>
                      <wps:cNvSpPr>
                        <a:spLocks noChangeArrowheads="1"/>
                      </wps:cNvSpPr>
                      <wps:spPr>
                        <a:xfrm>
                          <a:off x="0" y="0"/>
                          <a:ext cx="135255" cy="11049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17" style="mso-position-vertical-relative:text;z-index:19;mso-wrap-distance-left:9pt;width:10.65pt;height:8.69pt;mso-position-horizontal-relative:text;position:absolute;margin-left:87.05pt;margin-top:16.14pt;mso-wrap-distance-bottom:0pt;mso-wrap-distance-right:9pt;mso-wrap-distance-top:0pt;" o:spid="_x0000_s1059"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20" behindDoc="0" locked="0" layoutInCell="1" hidden="0" allowOverlap="1">
                <wp:simplePos x="0" y="0"/>
                <wp:positionH relativeFrom="column">
                  <wp:posOffset>963295</wp:posOffset>
                </wp:positionH>
                <wp:positionV relativeFrom="paragraph">
                  <wp:posOffset>94615</wp:posOffset>
                </wp:positionV>
                <wp:extent cx="405765" cy="110490"/>
                <wp:effectExtent l="635" t="635" r="29845" b="10795"/>
                <wp:wrapNone/>
                <wp:docPr id="1060" name="Rectangle 18"/>
                <a:graphic xmlns:a="http://schemas.openxmlformats.org/drawingml/2006/main">
                  <a:graphicData uri="http://schemas.microsoft.com/office/word/2010/wordprocessingShape">
                    <wps:wsp>
                      <wps:cNvPr id="1060" name="Rectangle 18"/>
                      <wps:cNvSpPr>
                        <a:spLocks noChangeArrowheads="1"/>
                      </wps:cNvSpPr>
                      <wps:spPr>
                        <a:xfrm>
                          <a:off x="0" y="0"/>
                          <a:ext cx="405765" cy="11049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18" style="mso-position-vertical-relative:text;z-index:20;mso-wrap-distance-left:9pt;width:31.95pt;height:8.69pt;mso-position-horizontal-relative:text;position:absolute;margin-left:75.84pt;margin-top:7.45pt;mso-wrap-distance-bottom:0pt;mso-wrap-distance-right:9pt;mso-wrap-distance-top:0pt;" o:spid="_x0000_s1060"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36" behindDoc="0" locked="0" layoutInCell="1" hidden="0" allowOverlap="1">
                <wp:simplePos x="0" y="0"/>
                <wp:positionH relativeFrom="column">
                  <wp:posOffset>1932305</wp:posOffset>
                </wp:positionH>
                <wp:positionV relativeFrom="paragraph">
                  <wp:posOffset>171450</wp:posOffset>
                </wp:positionV>
                <wp:extent cx="178435" cy="110490"/>
                <wp:effectExtent l="635" t="635" r="29845" b="10795"/>
                <wp:wrapNone/>
                <wp:docPr id="1061" name="Rectangle 35"/>
                <a:graphic xmlns:a="http://schemas.openxmlformats.org/drawingml/2006/main">
                  <a:graphicData uri="http://schemas.microsoft.com/office/word/2010/wordprocessingShape">
                    <wps:wsp>
                      <wps:cNvPr id="1061" name="Rectangle 35"/>
                      <wps:cNvSpPr>
                        <a:spLocks noChangeArrowheads="1"/>
                      </wps:cNvSpPr>
                      <wps:spPr>
                        <a:xfrm>
                          <a:off x="0" y="0"/>
                          <a:ext cx="178435" cy="11049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35" style="mso-position-vertical-relative:text;z-index:36;mso-wrap-distance-left:9pt;width:14.05pt;height:8.69pt;mso-position-horizontal-relative:text;position:absolute;margin-left:152.15pt;margin-top:13.5pt;mso-wrap-distance-bottom:0pt;mso-wrap-distance-right:9pt;mso-wrap-distance-top:0pt;" o:spid="_x0000_s1061"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37" behindDoc="0" locked="0" layoutInCell="1" hidden="0" allowOverlap="1">
                <wp:simplePos x="0" y="0"/>
                <wp:positionH relativeFrom="column">
                  <wp:posOffset>2754630</wp:posOffset>
                </wp:positionH>
                <wp:positionV relativeFrom="paragraph">
                  <wp:posOffset>176530</wp:posOffset>
                </wp:positionV>
                <wp:extent cx="173355" cy="110490"/>
                <wp:effectExtent l="635" t="635" r="29845" b="10795"/>
                <wp:wrapNone/>
                <wp:docPr id="1062" name="Rectangle 36"/>
                <a:graphic xmlns:a="http://schemas.openxmlformats.org/drawingml/2006/main">
                  <a:graphicData uri="http://schemas.microsoft.com/office/word/2010/wordprocessingShape">
                    <wps:wsp>
                      <wps:cNvPr id="1062" name="Rectangle 36"/>
                      <wps:cNvSpPr>
                        <a:spLocks noChangeArrowheads="1"/>
                      </wps:cNvSpPr>
                      <wps:spPr>
                        <a:xfrm>
                          <a:off x="0" y="0"/>
                          <a:ext cx="173355" cy="11049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36" style="mso-position-vertical-relative:text;z-index:37;mso-wrap-distance-left:9pt;width:13.65pt;height:8.69pt;mso-position-horizontal-relative:text;position:absolute;margin-left:216.9pt;margin-top:13.9pt;mso-wrap-distance-bottom:0pt;mso-wrap-distance-right:9pt;mso-wrap-distance-top:0pt;" o:spid="_x0000_s106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41" behindDoc="0" locked="0" layoutInCell="1" hidden="0" allowOverlap="1">
                <wp:simplePos x="0" y="0"/>
                <wp:positionH relativeFrom="column">
                  <wp:posOffset>64770</wp:posOffset>
                </wp:positionH>
                <wp:positionV relativeFrom="paragraph">
                  <wp:posOffset>10795</wp:posOffset>
                </wp:positionV>
                <wp:extent cx="541020" cy="331470"/>
                <wp:effectExtent l="635" t="635" r="29845" b="10795"/>
                <wp:wrapNone/>
                <wp:docPr id="1063" name="Rectangle 41"/>
                <a:graphic xmlns:a="http://schemas.openxmlformats.org/drawingml/2006/main">
                  <a:graphicData uri="http://schemas.microsoft.com/office/word/2010/wordprocessingShape">
                    <wps:wsp>
                      <wps:cNvPr id="1063" name="Rectangle 41"/>
                      <wps:cNvSpPr>
                        <a:spLocks noChangeArrowheads="1"/>
                      </wps:cNvSpPr>
                      <wps:spPr>
                        <a:xfrm>
                          <a:off x="0" y="0"/>
                          <a:ext cx="541020" cy="331470"/>
                        </a:xfrm>
                        <a:prstGeom prst="rect">
                          <a:avLst/>
                        </a:prstGeom>
                        <a:solidFill>
                          <a:srgbClr val="FFFFFF"/>
                        </a:solidFill>
                        <a:ln w="9525">
                          <a:solidFill>
                            <a:srgbClr val="FFFFFF"/>
                          </a:solidFill>
                          <a:miter lim="800000"/>
                          <a:headEnd/>
                          <a:tailEnd/>
                        </a:ln>
                      </wps:spPr>
                      <wps:txbx>
                        <w:txbxContent>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0.6</w:t>
                            </w:r>
                          </w:p>
                          <w:p>
                            <w:pPr>
                              <w:pStyle w:val="0"/>
                              <w:rPr>
                                <w:rFonts w:hint="default"/>
                              </w:rPr>
                            </w:pPr>
                          </w:p>
                        </w:txbxContent>
                      </wps:txbx>
                      <wps:bodyPr rot="0" vertOverflow="overflow" horzOverflow="overflow" wrap="square" anchor="t" anchorCtr="0" upright="1"/>
                    </wps:wsp>
                  </a:graphicData>
                </a:graphic>
              </wp:anchor>
            </w:drawing>
          </mc:Choice>
          <mc:Fallback>
            <w:pict>
              <v:rect id="Rectangle 41" style="mso-position-vertical-relative:text;z-index:41;mso-wrap-distance-left:9pt;width:42.6pt;height:26.1pt;mso-position-horizontal-relative:text;position:absolute;margin-left:5.09pt;margin-top:0.85pt;mso-wrap-distance-bottom:0pt;mso-wrap-distance-right:9pt;mso-wrap-distance-top:0pt;v-text-anchor:top;" o:spid="_x0000_s1063" o:allowincell="t" o:allowoverlap="t" filled="t" fillcolor="#ffffff" stroked="t" strokecolor="#ffffff" strokeweight="0.75pt" o:spt="1">
                <v:fill/>
                <v:stroke miterlimit="8" filltype="solid"/>
                <v:textbox style="layout-flow:horizontal;">
                  <w:txbxContent>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0.6</w:t>
                      </w:r>
                    </w:p>
                    <w:p>
                      <w:pPr>
                        <w:pStyle w:val="0"/>
                        <w:rPr>
                          <w:rFonts w:hint="default"/>
                        </w:rPr>
                      </w:pPr>
                    </w:p>
                  </w:txbxContent>
                </v:textbox>
                <v:imagedata o:title=""/>
                <w10:wrap type="none" anchorx="text" anchory="text"/>
              </v:rect>
            </w:pict>
          </mc:Fallback>
        </mc:AlternateContent>
      </w:r>
      <w:r>
        <w:rPr>
          <w:rFonts w:hint="eastAsia"/>
        </w:rPr>
        <mc:AlternateContent>
          <mc:Choice Requires="wps">
            <w:drawing>
              <wp:anchor distT="0" distB="0" distL="114300" distR="114300" simplePos="0" relativeHeight="23" behindDoc="0" locked="0" layoutInCell="1" hidden="0" allowOverlap="1">
                <wp:simplePos x="0" y="0"/>
                <wp:positionH relativeFrom="column">
                  <wp:posOffset>3489325</wp:posOffset>
                </wp:positionH>
                <wp:positionV relativeFrom="paragraph">
                  <wp:posOffset>10795</wp:posOffset>
                </wp:positionV>
                <wp:extent cx="135255" cy="1359535"/>
                <wp:effectExtent l="635" t="635" r="29845" b="10795"/>
                <wp:wrapNone/>
                <wp:docPr id="1064" name="Rectangle 21"/>
                <a:graphic xmlns:a="http://schemas.openxmlformats.org/drawingml/2006/main">
                  <a:graphicData uri="http://schemas.microsoft.com/office/word/2010/wordprocessingShape">
                    <wps:wsp>
                      <wps:cNvPr id="1064" name="Rectangle 21"/>
                      <wps:cNvSpPr>
                        <a:spLocks noChangeArrowheads="1"/>
                      </wps:cNvSpPr>
                      <wps:spPr>
                        <a:xfrm>
                          <a:off x="0" y="0"/>
                          <a:ext cx="135255" cy="1359535"/>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21" style="mso-position-vertical-relative:text;z-index:23;mso-wrap-distance-left:9pt;width:10.65pt;height:107.05pt;mso-position-horizontal-relative:text;position:absolute;margin-left:274.75pt;margin-top:0.85pt;mso-wrap-distance-bottom:0pt;mso-wrap-distance-right:9pt;mso-wrap-distance-top:0pt;" o:spid="_x0000_s1064"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43" behindDoc="0" locked="0" layoutInCell="1" hidden="0" allowOverlap="1">
                <wp:simplePos x="0" y="0"/>
                <wp:positionH relativeFrom="column">
                  <wp:posOffset>657225</wp:posOffset>
                </wp:positionH>
                <wp:positionV relativeFrom="paragraph">
                  <wp:posOffset>171450</wp:posOffset>
                </wp:positionV>
                <wp:extent cx="1275080" cy="5080"/>
                <wp:effectExtent l="0" t="635" r="29845" b="10795"/>
                <wp:wrapNone/>
                <wp:docPr id="1065" name="Line 43"/>
                <a:graphic xmlns:a="http://schemas.openxmlformats.org/drawingml/2006/main">
                  <a:graphicData uri="http://schemas.microsoft.com/office/word/2010/wordprocessingShape">
                    <wps:wsp>
                      <wps:cNvPr id="1065" name="Line 43"/>
                      <wps:cNvSpPr>
                        <a:spLocks noChangeShapeType="1"/>
                      </wps:cNvSpPr>
                      <wps:spPr>
                        <a:xfrm flipH="1" flipV="1">
                          <a:off x="0" y="0"/>
                          <a:ext cx="1275080" cy="5080"/>
                        </a:xfrm>
                        <a:prstGeom prst="line">
                          <a:avLst/>
                        </a:prstGeom>
                        <a:noFill/>
                        <a:ln w="9525" cap="rnd">
                          <a:solidFill>
                            <a:srgbClr val="000000"/>
                          </a:solidFill>
                          <a:prstDash val="sysDot"/>
                          <a:round/>
                          <a:headEnd/>
                          <a:tailEnd/>
                        </a:ln>
                      </wps:spPr>
                      <wps:bodyPr/>
                    </wps:wsp>
                  </a:graphicData>
                </a:graphic>
              </wp:anchor>
            </w:drawing>
          </mc:Choice>
          <mc:Fallback>
            <w:pict>
              <v:line id="Line 43" style="mso-wrap-distance-top:0pt;mso-position-vertical-relative:text;z-index:43;mso-position-horizontal-relative:text;position:absolute;mso-wrap-distance-bottom:0pt;mso-wrap-distance-left:9pt;mso-wrap-distance-right:9pt;flip:x y;" o:spid="_x0000_s1065" o:allowincell="t" o:allowoverlap="t" filled="f" stroked="t" strokecolor="#000000" strokeweight="0.75pt" o:spt="20" from="51.75pt,13.5pt" to="152.15pt,13.9pt">
                <v:fill/>
                <v:stroke endcap="round" dashstyle="shortdot" filltype="solid"/>
                <v:textbox style="layout-flow:horizontal;"/>
                <v:imagedata o:title=""/>
                <o:lock v:ext="edit" shapetype="t"/>
                <w10:wrap type="none" anchorx="text" anchory="text"/>
              </v:line>
            </w:pict>
          </mc:Fallback>
        </mc:AlternateContent>
      </w:r>
    </w:p>
    <w:p>
      <w:pPr>
        <w:pStyle w:val="0"/>
        <w:rPr>
          <w:rFonts w:hint="default" w:ascii="HG丸ｺﾞｼｯｸM-PRO" w:hAnsi="HG丸ｺﾞｼｯｸM-PRO" w:eastAsia="HG丸ｺﾞｼｯｸM-PRO"/>
          <w:sz w:val="24"/>
        </w:rPr>
      </w:pPr>
      <w:r>
        <w:rPr>
          <w:rFonts w:hint="eastAsia"/>
        </w:rPr>
        <mc:AlternateContent>
          <mc:Choice Requires="wps">
            <w:drawing>
              <wp:anchor distT="0" distB="0" distL="114300" distR="114300" simplePos="0" relativeHeight="17" behindDoc="0" locked="0" layoutInCell="1" hidden="0" allowOverlap="1">
                <wp:simplePos x="0" y="0"/>
                <wp:positionH relativeFrom="column">
                  <wp:posOffset>963295</wp:posOffset>
                </wp:positionH>
                <wp:positionV relativeFrom="paragraph">
                  <wp:posOffset>86995</wp:posOffset>
                </wp:positionV>
                <wp:extent cx="142240" cy="617855"/>
                <wp:effectExtent l="635" t="635" r="29845" b="10795"/>
                <wp:wrapNone/>
                <wp:docPr id="1066" name="Line 15"/>
                <a:graphic xmlns:a="http://schemas.openxmlformats.org/drawingml/2006/main">
                  <a:graphicData uri="http://schemas.microsoft.com/office/word/2010/wordprocessingShape">
                    <wps:wsp>
                      <wps:cNvPr id="1066" name="Line 15"/>
                      <wps:cNvSpPr>
                        <a:spLocks noChangeShapeType="1"/>
                      </wps:cNvSpPr>
                      <wps:spPr>
                        <a:xfrm flipV="1">
                          <a:off x="0" y="0"/>
                          <a:ext cx="142240" cy="617855"/>
                        </a:xfrm>
                        <a:prstGeom prst="line">
                          <a:avLst/>
                        </a:prstGeom>
                        <a:noFill/>
                        <a:ln w="9525">
                          <a:solidFill>
                            <a:srgbClr val="000000"/>
                          </a:solidFill>
                          <a:round/>
                          <a:headEnd/>
                          <a:tailEnd/>
                        </a:ln>
                      </wps:spPr>
                      <wps:bodyPr/>
                    </wps:wsp>
                  </a:graphicData>
                </a:graphic>
              </wp:anchor>
            </w:drawing>
          </mc:Choice>
          <mc:Fallback>
            <w:pict>
              <v:line id="Line 15" style="mso-wrap-distance-top:0pt;mso-position-vertical-relative:text;z-index:17;mso-position-horizontal-relative:text;position:absolute;mso-wrap-distance-bottom:0pt;mso-wrap-distance-left:9pt;mso-wrap-distance-right:9pt;flip:y;" o:spid="_x0000_s1066" o:allowincell="t" o:allowoverlap="t" filled="f" stroked="t" strokecolor="#000000" strokeweight="0.75pt" o:spt="20" from="75.850000000000009pt,6.85pt" to="87.050000000000011pt,55.5pt">
                <v:fill/>
                <v:stroke filltype="solid"/>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18" behindDoc="0" locked="0" layoutInCell="1" hidden="0" allowOverlap="1">
                <wp:simplePos x="0" y="0"/>
                <wp:positionH relativeFrom="column">
                  <wp:posOffset>1242695</wp:posOffset>
                </wp:positionH>
                <wp:positionV relativeFrom="paragraph">
                  <wp:posOffset>85725</wp:posOffset>
                </wp:positionV>
                <wp:extent cx="135255" cy="600075"/>
                <wp:effectExtent l="635" t="635" r="29845" b="10795"/>
                <wp:wrapNone/>
                <wp:docPr id="1067" name="Line 16"/>
                <a:graphic xmlns:a="http://schemas.openxmlformats.org/drawingml/2006/main">
                  <a:graphicData uri="http://schemas.microsoft.com/office/word/2010/wordprocessingShape">
                    <wps:wsp>
                      <wps:cNvPr id="1067" name="Line 16"/>
                      <wps:cNvSpPr>
                        <a:spLocks noChangeShapeType="1"/>
                      </wps:cNvSpPr>
                      <wps:spPr>
                        <a:xfrm>
                          <a:off x="0" y="0"/>
                          <a:ext cx="135255" cy="600075"/>
                        </a:xfrm>
                        <a:prstGeom prst="line">
                          <a:avLst/>
                        </a:prstGeom>
                        <a:noFill/>
                        <a:ln w="9525">
                          <a:solidFill>
                            <a:srgbClr val="000000"/>
                          </a:solidFill>
                          <a:round/>
                          <a:headEnd/>
                          <a:tailEnd/>
                        </a:ln>
                      </wps:spPr>
                      <wps:bodyPr/>
                    </wps:wsp>
                  </a:graphicData>
                </a:graphic>
              </wp:anchor>
            </w:drawing>
          </mc:Choice>
          <mc:Fallback>
            <w:pict>
              <v:line id="Line 16" style="mso-wrap-distance-top:0pt;mso-position-vertical-relative:text;z-index:18;mso-position-horizontal-relative:text;position:absolute;mso-wrap-distance-bottom:0pt;mso-wrap-distance-left:9pt;mso-wrap-distance-right:9pt;" o:spid="_x0000_s1067" o:allowincell="t" o:allowoverlap="t" filled="f" stroked="t" strokecolor="#000000" strokeweight="0.75pt" o:spt="20" from="97.85pt,6.75pt" to="108.5pt,54pt">
                <v:fill/>
                <v:stroke filltype="solid"/>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15" behindDoc="0" locked="0" layoutInCell="1" hidden="0" allowOverlap="1">
                <wp:simplePos x="0" y="0"/>
                <wp:positionH relativeFrom="column">
                  <wp:posOffset>1932305</wp:posOffset>
                </wp:positionH>
                <wp:positionV relativeFrom="paragraph">
                  <wp:posOffset>58420</wp:posOffset>
                </wp:positionV>
                <wp:extent cx="177800" cy="1078230"/>
                <wp:effectExtent l="635" t="635" r="29845" b="10795"/>
                <wp:wrapNone/>
                <wp:docPr id="1068" name="Rectangle 13"/>
                <a:graphic xmlns:a="http://schemas.openxmlformats.org/drawingml/2006/main">
                  <a:graphicData uri="http://schemas.microsoft.com/office/word/2010/wordprocessingShape">
                    <wps:wsp>
                      <wps:cNvPr id="1068" name="Rectangle 13"/>
                      <wps:cNvSpPr>
                        <a:spLocks noChangeArrowheads="1"/>
                      </wps:cNvSpPr>
                      <wps:spPr>
                        <a:xfrm>
                          <a:off x="0" y="0"/>
                          <a:ext cx="177800" cy="107823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13" style="mso-position-vertical-relative:text;z-index:15;mso-wrap-distance-left:9pt;width:14pt;height:84.9pt;mso-position-horizontal-relative:text;position:absolute;margin-left:152.15pt;margin-top:4.59pt;mso-wrap-distance-bottom:0pt;mso-wrap-distance-right:9pt;mso-wrap-distance-top:0pt;" o:spid="_x0000_s1068"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16" behindDoc="0" locked="0" layoutInCell="1" hidden="0" allowOverlap="1">
                <wp:simplePos x="0" y="0"/>
                <wp:positionH relativeFrom="column">
                  <wp:posOffset>2753360</wp:posOffset>
                </wp:positionH>
                <wp:positionV relativeFrom="paragraph">
                  <wp:posOffset>56515</wp:posOffset>
                </wp:positionV>
                <wp:extent cx="173355" cy="1085215"/>
                <wp:effectExtent l="635" t="635" r="29845" b="10795"/>
                <wp:wrapNone/>
                <wp:docPr id="1069" name="Rectangle 14"/>
                <a:graphic xmlns:a="http://schemas.openxmlformats.org/drawingml/2006/main">
                  <a:graphicData uri="http://schemas.microsoft.com/office/word/2010/wordprocessingShape">
                    <wps:wsp>
                      <wps:cNvPr id="1069" name="Rectangle 14"/>
                      <wps:cNvSpPr>
                        <a:spLocks noChangeArrowheads="1"/>
                      </wps:cNvSpPr>
                      <wps:spPr>
                        <a:xfrm>
                          <a:off x="0" y="0"/>
                          <a:ext cx="173355" cy="1085215"/>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14" style="mso-position-vertical-relative:text;z-index:16;mso-wrap-distance-left:9pt;width:13.65pt;height:85.45pt;mso-position-horizontal-relative:text;position:absolute;margin-left:216.8pt;margin-top:4.45pt;mso-wrap-distance-bottom:0pt;mso-wrap-distance-right:9pt;mso-wrap-distance-top:0pt;" o:spid="_x0000_s1069"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24" behindDoc="0" locked="0" layoutInCell="1" hidden="0" allowOverlap="1">
                <wp:simplePos x="0" y="0"/>
                <wp:positionH relativeFrom="column">
                  <wp:posOffset>3218815</wp:posOffset>
                </wp:positionH>
                <wp:positionV relativeFrom="paragraph">
                  <wp:posOffset>187325</wp:posOffset>
                </wp:positionV>
                <wp:extent cx="270510" cy="0"/>
                <wp:effectExtent l="635" t="635" r="29210" b="10795"/>
                <wp:wrapNone/>
                <wp:docPr id="1070" name="Line 22"/>
                <a:graphic xmlns:a="http://schemas.openxmlformats.org/drawingml/2006/main">
                  <a:graphicData uri="http://schemas.microsoft.com/office/word/2010/wordprocessingShape">
                    <wps:wsp>
                      <wps:cNvPr id="1070" name="Line 22"/>
                      <wps:cNvSpPr>
                        <a:spLocks noChangeShapeType="1"/>
                      </wps:cNvSpPr>
                      <wps:spPr>
                        <a:xfrm flipH="1">
                          <a:off x="0" y="0"/>
                          <a:ext cx="270510" cy="0"/>
                        </a:xfrm>
                        <a:prstGeom prst="line">
                          <a:avLst/>
                        </a:prstGeom>
                        <a:noFill/>
                        <a:ln w="9525">
                          <a:solidFill>
                            <a:srgbClr val="000000"/>
                          </a:solidFill>
                          <a:round/>
                          <a:headEnd/>
                          <a:tailEnd/>
                        </a:ln>
                      </wps:spPr>
                      <wps:bodyPr/>
                    </wps:wsp>
                  </a:graphicData>
                </a:graphic>
              </wp:anchor>
            </w:drawing>
          </mc:Choice>
          <mc:Fallback>
            <w:pict>
              <v:line id="Line 22" style="mso-wrap-distance-top:0pt;mso-position-vertical-relative:text;z-index:24;mso-position-horizontal-relative:text;position:absolute;mso-wrap-distance-bottom:0pt;mso-wrap-distance-left:9pt;mso-wrap-distance-right:9pt;flip:x;" o:spid="_x0000_s1070" o:allowincell="t" o:allowoverlap="t" filled="f" stroked="t" strokecolor="#000000" strokeweight="0.75pt" o:spt="20" from="253.45pt,14.75pt" to="274.75pt,14.75pt">
                <v:fill/>
                <v:stroke filltype="solid"/>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25" behindDoc="0" locked="0" layoutInCell="1" hidden="0" allowOverlap="1">
                <wp:simplePos x="0" y="0"/>
                <wp:positionH relativeFrom="column">
                  <wp:posOffset>3624580</wp:posOffset>
                </wp:positionH>
                <wp:positionV relativeFrom="paragraph">
                  <wp:posOffset>187325</wp:posOffset>
                </wp:positionV>
                <wp:extent cx="270510" cy="0"/>
                <wp:effectExtent l="0" t="635" r="29210" b="10795"/>
                <wp:wrapNone/>
                <wp:docPr id="1071" name="Line 23"/>
                <a:graphic xmlns:a="http://schemas.openxmlformats.org/drawingml/2006/main">
                  <a:graphicData uri="http://schemas.microsoft.com/office/word/2010/wordprocessingShape">
                    <wps:wsp>
                      <wps:cNvPr id="1071" name="Line 23"/>
                      <wps:cNvSpPr>
                        <a:spLocks noChangeShapeType="1"/>
                      </wps:cNvSpPr>
                      <wps:spPr>
                        <a:xfrm>
                          <a:off x="0" y="0"/>
                          <a:ext cx="270510" cy="0"/>
                        </a:xfrm>
                        <a:prstGeom prst="line">
                          <a:avLst/>
                        </a:prstGeom>
                        <a:noFill/>
                        <a:ln w="9525">
                          <a:solidFill>
                            <a:srgbClr val="000000"/>
                          </a:solidFill>
                          <a:round/>
                          <a:headEnd/>
                          <a:tailEnd/>
                        </a:ln>
                      </wps:spPr>
                      <wps:bodyPr/>
                    </wps:wsp>
                  </a:graphicData>
                </a:graphic>
              </wp:anchor>
            </w:drawing>
          </mc:Choice>
          <mc:Fallback>
            <w:pict>
              <v:line id="Line 23" style="mso-wrap-distance-top:0pt;mso-position-vertical-relative:text;z-index:25;mso-position-horizontal-relative:text;position:absolute;mso-wrap-distance-bottom:0pt;mso-wrap-distance-left:9pt;mso-wrap-distance-right:9pt;" o:spid="_x0000_s1071" o:allowincell="t" o:allowoverlap="t" filled="f" stroked="t" strokecolor="#000000" strokeweight="0.75pt" o:spt="20" from="285.40000000000003pt,14.75pt" to="306.7pt,14.75pt">
                <v:fill/>
                <v:stroke filltype="solid"/>
                <v:textbox style="layout-flow:horizontal;"/>
                <v:imagedata o:title=""/>
                <o:lock v:ext="edit" shapetype="t"/>
                <w10:wrap type="none" anchorx="text" anchory="text"/>
              </v:line>
            </w:pict>
          </mc:Fallback>
        </mc:AlternateConten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eastAsia"/>
        </w:rPr>
        <mc:AlternateContent>
          <mc:Choice Requires="wps">
            <w:drawing>
              <wp:anchor distT="0" distB="0" distL="114300" distR="114300" simplePos="0" relativeHeight="42" behindDoc="0" locked="0" layoutInCell="1" hidden="0" allowOverlap="1">
                <wp:simplePos x="0" y="0"/>
                <wp:positionH relativeFrom="column">
                  <wp:posOffset>64770</wp:posOffset>
                </wp:positionH>
                <wp:positionV relativeFrom="paragraph">
                  <wp:posOffset>113030</wp:posOffset>
                </wp:positionV>
                <wp:extent cx="541020" cy="331470"/>
                <wp:effectExtent l="635" t="635" r="29845" b="10795"/>
                <wp:wrapNone/>
                <wp:docPr id="1072" name="Rectangle 42"/>
                <a:graphic xmlns:a="http://schemas.openxmlformats.org/drawingml/2006/main">
                  <a:graphicData uri="http://schemas.microsoft.com/office/word/2010/wordprocessingShape">
                    <wps:wsp>
                      <wps:cNvPr id="1072" name="Rectangle 42"/>
                      <wps:cNvSpPr>
                        <a:spLocks noChangeArrowheads="1"/>
                      </wps:cNvSpPr>
                      <wps:spPr>
                        <a:xfrm>
                          <a:off x="0" y="0"/>
                          <a:ext cx="541020" cy="331470"/>
                        </a:xfrm>
                        <a:prstGeom prst="rect">
                          <a:avLst/>
                        </a:prstGeom>
                        <a:solidFill>
                          <a:srgbClr val="FFFFFF"/>
                        </a:solidFill>
                        <a:ln w="9525">
                          <a:solidFill>
                            <a:srgbClr val="FFFFFF"/>
                          </a:solidFill>
                          <a:miter lim="800000"/>
                          <a:headEnd/>
                          <a:tailEnd/>
                        </a:ln>
                      </wps:spPr>
                      <wps:txbx>
                        <w:txbxContent>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0.3</w:t>
                            </w:r>
                          </w:p>
                          <w:p>
                            <w:pPr>
                              <w:pStyle w:val="0"/>
                              <w:rPr>
                                <w:rFonts w:hint="default"/>
                              </w:rPr>
                            </w:pPr>
                          </w:p>
                        </w:txbxContent>
                      </wps:txbx>
                      <wps:bodyPr rot="0" vertOverflow="overflow" horzOverflow="overflow" wrap="square" anchor="t" anchorCtr="0" upright="1"/>
                    </wps:wsp>
                  </a:graphicData>
                </a:graphic>
              </wp:anchor>
            </w:drawing>
          </mc:Choice>
          <mc:Fallback>
            <w:pict>
              <v:rect id="Rectangle 42" style="mso-position-vertical-relative:text;z-index:42;mso-wrap-distance-left:9pt;width:42.6pt;height:26.1pt;mso-position-horizontal-relative:text;position:absolute;margin-left:5.09pt;margin-top:8.9pt;mso-wrap-distance-bottom:0pt;mso-wrap-distance-right:9pt;mso-wrap-distance-top:0pt;v-text-anchor:top;" o:spid="_x0000_s1072" o:allowincell="t" o:allowoverlap="t" filled="t" fillcolor="#ffffff" stroked="t" strokecolor="#ffffff" strokeweight="0.75pt" o:spt="1">
                <v:fill/>
                <v:stroke miterlimit="8" filltype="solid"/>
                <v:textbox style="layout-flow:horizontal;">
                  <w:txbxContent>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0.3</w:t>
                      </w:r>
                    </w:p>
                    <w:p>
                      <w:pPr>
                        <w:pStyle w:val="0"/>
                        <w:rPr>
                          <w:rFonts w:hint="default"/>
                        </w:rPr>
                      </w:pPr>
                    </w:p>
                  </w:txbxContent>
                </v:textbox>
                <v:imagedata o:title=""/>
                <w10:wrap type="none" anchorx="text" anchory="text"/>
              </v:rect>
            </w:pict>
          </mc:Fallback>
        </mc:AlternateContent>
      </w:r>
      <w:r>
        <w:rPr>
          <w:rFonts w:hint="eastAsia"/>
        </w:rPr>
        <mc:AlternateContent>
          <mc:Choice Requires="wps">
            <w:drawing>
              <wp:anchor distT="0" distB="0" distL="114300" distR="114300" simplePos="0" relativeHeight="33" behindDoc="0" locked="0" layoutInCell="1" hidden="0" allowOverlap="1">
                <wp:simplePos x="0" y="0"/>
                <wp:positionH relativeFrom="column">
                  <wp:posOffset>4151630</wp:posOffset>
                </wp:positionH>
                <wp:positionV relativeFrom="paragraph">
                  <wp:posOffset>8255</wp:posOffset>
                </wp:positionV>
                <wp:extent cx="1082040" cy="331470"/>
                <wp:effectExtent l="635" t="635" r="29845" b="10795"/>
                <wp:wrapNone/>
                <wp:docPr id="1073" name="Rectangle 29"/>
                <a:graphic xmlns:a="http://schemas.openxmlformats.org/drawingml/2006/main">
                  <a:graphicData uri="http://schemas.microsoft.com/office/word/2010/wordprocessingShape">
                    <wps:wsp>
                      <wps:cNvPr id="1073" name="Rectangle 29"/>
                      <wps:cNvSpPr>
                        <a:spLocks noChangeArrowheads="1"/>
                      </wps:cNvSpPr>
                      <wps:spPr>
                        <a:xfrm>
                          <a:off x="0" y="0"/>
                          <a:ext cx="1082040" cy="33147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29" style="mso-position-vertical-relative:text;z-index:33;mso-wrap-distance-left:9pt;width:85.2pt;height:26.1pt;mso-position-horizontal-relative:text;position:absolute;margin-left:326.89pt;margin-top:0.65pt;mso-wrap-distance-bottom:0pt;mso-wrap-distance-right:9pt;mso-wrap-distance-top:0pt;" o:spid="_x0000_s107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rPr>
          <w:rFonts w:hint="default" w:ascii="HG丸ｺﾞｼｯｸM-PRO" w:hAnsi="HG丸ｺﾞｼｯｸM-PRO" w:eastAsia="HG丸ｺﾞｼｯｸM-PRO"/>
          <w:sz w:val="24"/>
        </w:rPr>
      </w:pPr>
      <w:r>
        <w:rPr>
          <w:rFonts w:hint="eastAsia"/>
        </w:rPr>
        <mc:AlternateContent>
          <mc:Choice Requires="wps">
            <w:drawing>
              <wp:anchor distT="0" distB="0" distL="114300" distR="114300" simplePos="0" relativeHeight="55" behindDoc="0" locked="0" layoutInCell="1" hidden="0" allowOverlap="1">
                <wp:simplePos x="0" y="0"/>
                <wp:positionH relativeFrom="column">
                  <wp:posOffset>963295</wp:posOffset>
                </wp:positionH>
                <wp:positionV relativeFrom="paragraph">
                  <wp:posOffset>78105</wp:posOffset>
                </wp:positionV>
                <wp:extent cx="541020" cy="331470"/>
                <wp:effectExtent l="635" t="635" r="29845" b="10795"/>
                <wp:wrapNone/>
                <wp:docPr id="1074" name="Rectangle 4"/>
                <a:graphic xmlns:a="http://schemas.openxmlformats.org/drawingml/2006/main">
                  <a:graphicData uri="http://schemas.microsoft.com/office/word/2010/wordprocessingShape">
                    <wps:wsp>
                      <wps:cNvPr id="1074" name="Rectangle 4"/>
                      <wps:cNvSpPr>
                        <a:spLocks noChangeArrowheads="1"/>
                      </wps:cNvSpPr>
                      <wps:spPr>
                        <a:xfrm>
                          <a:off x="0" y="0"/>
                          <a:ext cx="541020" cy="331470"/>
                        </a:xfrm>
                        <a:prstGeom prst="rect">
                          <a:avLst/>
                        </a:prstGeom>
                        <a:solidFill>
                          <a:srgbClr val="FFFFFF"/>
                        </a:solidFill>
                        <a:ln w="9525">
                          <a:solidFill>
                            <a:srgbClr val="FFFFFF"/>
                          </a:solidFill>
                          <a:miter lim="800000"/>
                          <a:headEnd/>
                          <a:tailEnd/>
                        </a:ln>
                      </wps:spPr>
                      <wps:txbx>
                        <w:txbxContent>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盛土</w:t>
                            </w:r>
                          </w:p>
                          <w:p>
                            <w:pPr>
                              <w:pStyle w:val="0"/>
                              <w:rPr>
                                <w:rFonts w:hint="default"/>
                              </w:rPr>
                            </w:pPr>
                          </w:p>
                        </w:txbxContent>
                      </wps:txbx>
                      <wps:bodyPr rot="0" vertOverflow="overflow" horzOverflow="overflow" wrap="square" anchor="t" anchorCtr="0" upright="1"/>
                    </wps:wsp>
                  </a:graphicData>
                </a:graphic>
              </wp:anchor>
            </w:drawing>
          </mc:Choice>
          <mc:Fallback>
            <w:pict>
              <v:rect id="Rectangle 4" style="mso-position-vertical-relative:text;z-index:55;mso-wrap-distance-left:9pt;width:42.6pt;height:26.1pt;mso-position-horizontal-relative:text;position:absolute;margin-left:75.84pt;margin-top:6.15pt;mso-wrap-distance-bottom:0pt;mso-wrap-distance-right:9pt;mso-wrap-distance-top:0pt;v-text-anchor:top;" o:spid="_x0000_s1074" o:allowincell="t" o:allowoverlap="t" filled="t" fillcolor="#ffffff" stroked="t" strokecolor="#ffffff" strokeweight="0.75pt" o:spt="1">
                <v:fill/>
                <v:stroke miterlimit="8" filltype="solid"/>
                <v:textbox style="layout-flow:horizontal;">
                  <w:txbxContent>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盛土</w:t>
                      </w:r>
                    </w:p>
                    <w:p>
                      <w:pPr>
                        <w:pStyle w:val="0"/>
                        <w:rPr>
                          <w:rFonts w:hint="default"/>
                        </w:rPr>
                      </w:pPr>
                    </w:p>
                  </w:txbxContent>
                </v:textbox>
                <v:imagedata o:title=""/>
                <w10:wrap type="none" anchorx="text" anchory="text"/>
              </v:rect>
            </w:pict>
          </mc:Fallback>
        </mc:AlternateContent>
      </w:r>
      <w:r>
        <w:rPr>
          <w:rFonts w:hint="eastAsia"/>
        </w:rPr>
        <mc:AlternateContent>
          <mc:Choice Requires="wps">
            <w:drawing>
              <wp:anchor distT="0" distB="0" distL="114300" distR="114300" simplePos="0" relativeHeight="60" behindDoc="0" locked="0" layoutInCell="1" hidden="0" allowOverlap="1">
                <wp:simplePos x="0" y="0"/>
                <wp:positionH relativeFrom="column">
                  <wp:posOffset>658495</wp:posOffset>
                </wp:positionH>
                <wp:positionV relativeFrom="paragraph">
                  <wp:posOffset>19050</wp:posOffset>
                </wp:positionV>
                <wp:extent cx="414020" cy="0"/>
                <wp:effectExtent l="0" t="635" r="29845" b="10795"/>
                <wp:wrapNone/>
                <wp:docPr id="1075" name="Line 43"/>
                <a:graphic xmlns:a="http://schemas.openxmlformats.org/drawingml/2006/main">
                  <a:graphicData uri="http://schemas.microsoft.com/office/word/2010/wordprocessingShape">
                    <wps:wsp>
                      <wps:cNvPr id="1075" name="Line 43"/>
                      <wps:cNvSpPr>
                        <a:spLocks noChangeShapeType="1"/>
                      </wps:cNvSpPr>
                      <wps:spPr>
                        <a:xfrm flipH="1">
                          <a:off x="0" y="0"/>
                          <a:ext cx="414020" cy="0"/>
                        </a:xfrm>
                        <a:prstGeom prst="line">
                          <a:avLst/>
                        </a:prstGeom>
                        <a:noFill/>
                        <a:ln w="9525" cap="rnd">
                          <a:solidFill>
                            <a:srgbClr val="000000"/>
                          </a:solidFill>
                          <a:prstDash val="sysDot"/>
                          <a:round/>
                          <a:headEnd/>
                          <a:tailEnd/>
                        </a:ln>
                      </wps:spPr>
                      <wps:bodyPr/>
                    </wps:wsp>
                  </a:graphicData>
                </a:graphic>
              </wp:anchor>
            </w:drawing>
          </mc:Choice>
          <mc:Fallback>
            <w:pict>
              <v:line id="Line 43" style="mso-wrap-distance-top:0pt;mso-position-vertical-relative:text;z-index:60;mso-position-horizontal-relative:text;position:absolute;mso-wrap-distance-bottom:0pt;mso-wrap-distance-left:9pt;mso-wrap-distance-right:9pt;flip:x;" o:spid="_x0000_s1075" o:allowincell="t" o:allowoverlap="t" filled="f" stroked="t" strokecolor="#000000" strokeweight="0.75pt" o:spt="20" from="51.85pt,1.5pt" to="84.45pt,1.5pt">
                <v:fill/>
                <v:stroke endcap="round" dashstyle="shortdot" filltype="solid"/>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54" behindDoc="0" locked="0" layoutInCell="1" hidden="0" allowOverlap="1">
                <wp:simplePos x="0" y="0"/>
                <wp:positionH relativeFrom="column">
                  <wp:posOffset>784225</wp:posOffset>
                </wp:positionH>
                <wp:positionV relativeFrom="paragraph">
                  <wp:posOffset>19050</wp:posOffset>
                </wp:positionV>
                <wp:extent cx="813435" cy="431800"/>
                <wp:effectExtent l="635" t="635" r="29845" b="10795"/>
                <wp:wrapNone/>
                <wp:docPr id="1076" name="Rectangle 12"/>
                <a:graphic xmlns:a="http://schemas.openxmlformats.org/drawingml/2006/main">
                  <a:graphicData uri="http://schemas.microsoft.com/office/word/2010/wordprocessingShape">
                    <wps:wsp>
                      <wps:cNvPr id="1076" name="Rectangle 12"/>
                      <wps:cNvSpPr>
                        <a:spLocks noChangeArrowheads="1"/>
                      </wps:cNvSpPr>
                      <wps:spPr>
                        <a:xfrm>
                          <a:off x="0" y="0"/>
                          <a:ext cx="813435" cy="43180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12" style="mso-position-vertical-relative:text;z-index:54;mso-wrap-distance-left:9pt;width:64.05pt;height:34pt;mso-position-horizontal-relative:text;position:absolute;margin-left:61.75pt;margin-top:1.5pt;mso-wrap-distance-bottom:0pt;mso-wrap-distance-right:9pt;mso-wrap-distance-top:0pt;" o:spid="_x0000_s1076"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32" behindDoc="0" locked="0" layoutInCell="1" hidden="0" allowOverlap="1">
                <wp:simplePos x="0" y="0"/>
                <wp:positionH relativeFrom="column">
                  <wp:posOffset>4027170</wp:posOffset>
                </wp:positionH>
                <wp:positionV relativeFrom="paragraph">
                  <wp:posOffset>111125</wp:posOffset>
                </wp:positionV>
                <wp:extent cx="1342390" cy="339725"/>
                <wp:effectExtent l="635" t="635" r="29845" b="10795"/>
                <wp:wrapNone/>
                <wp:docPr id="1077" name="Rectangle 28"/>
                <a:graphic xmlns:a="http://schemas.openxmlformats.org/drawingml/2006/main">
                  <a:graphicData uri="http://schemas.microsoft.com/office/word/2010/wordprocessingShape">
                    <wps:wsp>
                      <wps:cNvPr id="1077" name="Rectangle 28"/>
                      <wps:cNvSpPr>
                        <a:spLocks noChangeArrowheads="1"/>
                      </wps:cNvSpPr>
                      <wps:spPr>
                        <a:xfrm>
                          <a:off x="0" y="0"/>
                          <a:ext cx="1342390" cy="339725"/>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28" style="mso-position-vertical-relative:text;z-index:32;mso-wrap-distance-left:9pt;width:105.7pt;height:26.75pt;mso-position-horizontal-relative:text;position:absolute;margin-left:317.10000000000002pt;margin-top:8.75pt;mso-wrap-distance-bottom:0pt;mso-wrap-distance-right:9pt;mso-wrap-distance-top:0pt;" o:spid="_x0000_s1077"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rPr>
          <w:rFonts w:hint="default" w:ascii="HG丸ｺﾞｼｯｸM-PRO" w:hAnsi="HG丸ｺﾞｼｯｸM-PRO" w:eastAsia="HG丸ｺﾞｼｯｸM-PRO"/>
          <w:sz w:val="24"/>
        </w:rPr>
      </w:pPr>
      <w:r>
        <w:rPr>
          <w:rFonts w:hint="eastAsia"/>
        </w:rPr>
        <mc:AlternateContent>
          <mc:Choice Requires="wps">
            <w:drawing>
              <wp:anchor distT="0" distB="0" distL="114300" distR="114300" simplePos="0" relativeHeight="56" behindDoc="0" locked="0" layoutInCell="1" hidden="0" allowOverlap="1">
                <wp:simplePos x="0" y="0"/>
                <wp:positionH relativeFrom="column">
                  <wp:posOffset>661035</wp:posOffset>
                </wp:positionH>
                <wp:positionV relativeFrom="paragraph">
                  <wp:posOffset>227330</wp:posOffset>
                </wp:positionV>
                <wp:extent cx="4720590" cy="300355"/>
                <wp:effectExtent l="635" t="635" r="29845" b="10795"/>
                <wp:wrapNone/>
                <wp:docPr id="1078" name="Rectangle 12"/>
                <a:graphic xmlns:a="http://schemas.openxmlformats.org/drawingml/2006/main">
                  <a:graphicData uri="http://schemas.microsoft.com/office/word/2010/wordprocessingShape">
                    <wps:wsp>
                      <wps:cNvPr id="1078" name="Rectangle 12"/>
                      <wps:cNvSpPr>
                        <a:spLocks noChangeArrowheads="1"/>
                      </wps:cNvSpPr>
                      <wps:spPr>
                        <a:xfrm>
                          <a:off x="0" y="0"/>
                          <a:ext cx="4720590" cy="300355"/>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12" style="mso-position-vertical-relative:text;z-index:56;mso-wrap-distance-left:9pt;width:371.7pt;height:23.65pt;mso-position-horizontal-relative:text;position:absolute;margin-left:52.05pt;margin-top:17.89pt;mso-wrap-distance-bottom:0pt;mso-wrap-distance-right:9pt;mso-wrap-distance-top:0pt;" o:spid="_x0000_s1078"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58" behindDoc="0" locked="0" layoutInCell="1" hidden="0" allowOverlap="1">
                <wp:simplePos x="0" y="0"/>
                <wp:positionH relativeFrom="column">
                  <wp:posOffset>513715</wp:posOffset>
                </wp:positionH>
                <wp:positionV relativeFrom="paragraph">
                  <wp:posOffset>227330</wp:posOffset>
                </wp:positionV>
                <wp:extent cx="4855845" cy="0"/>
                <wp:effectExtent l="0" t="635" r="29210" b="10795"/>
                <wp:wrapNone/>
                <wp:docPr id="1079" name="Line 9"/>
                <a:graphic xmlns:a="http://schemas.openxmlformats.org/drawingml/2006/main">
                  <a:graphicData uri="http://schemas.microsoft.com/office/word/2010/wordprocessingShape">
                    <wps:wsp>
                      <wps:cNvPr id="1079" name="Line 9"/>
                      <wps:cNvSpPr>
                        <a:spLocks noChangeShapeType="1"/>
                      </wps:cNvSpPr>
                      <wps:spPr>
                        <a:xfrm>
                          <a:off x="0" y="0"/>
                          <a:ext cx="4855845" cy="0"/>
                        </a:xfrm>
                        <a:prstGeom prst="line">
                          <a:avLst/>
                        </a:prstGeom>
                        <a:noFill/>
                        <a:ln w="9525">
                          <a:solidFill>
                            <a:srgbClr val="000000"/>
                          </a:solidFill>
                          <a:round/>
                          <a:headEnd/>
                          <a:tailEnd/>
                        </a:ln>
                      </wps:spPr>
                      <wps:bodyPr/>
                    </wps:wsp>
                  </a:graphicData>
                </a:graphic>
              </wp:anchor>
            </w:drawing>
          </mc:Choice>
          <mc:Fallback>
            <w:pict>
              <v:line id="Line 9" style="mso-wrap-distance-top:0pt;mso-position-vertical-relative:text;z-index:58;mso-position-horizontal-relative:text;position:absolute;mso-wrap-distance-bottom:0pt;mso-wrap-distance-left:9pt;mso-wrap-distance-right:9pt;" o:spid="_x0000_s1079" o:allowincell="t" o:allowoverlap="t" filled="f" stroked="t" strokecolor="#000000" strokeweight="0.75pt" o:spt="20" from="40.450000000000003pt,17.900000000000002pt" to="422.8pt,17.900000000000002pt">
                <v:fill/>
                <v:stroke filltype="solid"/>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59" behindDoc="0" locked="0" layoutInCell="1" hidden="0" allowOverlap="1">
                <wp:simplePos x="0" y="0"/>
                <wp:positionH relativeFrom="column">
                  <wp:posOffset>-62230</wp:posOffset>
                </wp:positionH>
                <wp:positionV relativeFrom="paragraph">
                  <wp:posOffset>118745</wp:posOffset>
                </wp:positionV>
                <wp:extent cx="636905" cy="290195"/>
                <wp:effectExtent l="635" t="635" r="29845" b="10795"/>
                <wp:wrapNone/>
                <wp:docPr id="1080" name="Rectangle 10"/>
                <a:graphic xmlns:a="http://schemas.openxmlformats.org/drawingml/2006/main">
                  <a:graphicData uri="http://schemas.microsoft.com/office/word/2010/wordprocessingShape">
                    <wps:wsp>
                      <wps:cNvPr id="1080" name="Rectangle 10"/>
                      <wps:cNvSpPr>
                        <a:spLocks noChangeArrowheads="1"/>
                      </wps:cNvSpPr>
                      <wps:spPr>
                        <a:xfrm>
                          <a:off x="0" y="0"/>
                          <a:ext cx="636905" cy="290195"/>
                        </a:xfrm>
                        <a:prstGeom prst="rect">
                          <a:avLst/>
                        </a:prstGeom>
                        <a:solidFill>
                          <a:srgbClr val="FFFFFF"/>
                        </a:solidFill>
                        <a:ln w="9525">
                          <a:solidFill>
                            <a:srgbClr val="FFFFFF"/>
                          </a:solidFill>
                          <a:miter lim="800000"/>
                          <a:headEnd/>
                          <a:tailEnd/>
                        </a:ln>
                      </wps:spPr>
                      <wps:txbx>
                        <w:txbxContent>
                          <w:p>
                            <w:pPr>
                              <w:pStyle w:val="23"/>
                              <w:jc w:val="both"/>
                              <w:rPr>
                                <w:rFonts w:hint="default"/>
                              </w:rPr>
                            </w:pPr>
                            <w:r>
                              <w:rPr>
                                <w:rFonts w:hint="eastAsia"/>
                              </w:rPr>
                              <w:t>縁石面</w:t>
                            </w:r>
                          </w:p>
                          <w:p>
                            <w:pPr>
                              <w:pStyle w:val="0"/>
                              <w:spacing w:line="60" w:lineRule="auto"/>
                              <w:rPr>
                                <w:rFonts w:hint="default"/>
                              </w:rPr>
                            </w:pPr>
                          </w:p>
                          <w:p>
                            <w:pPr>
                              <w:pStyle w:val="0"/>
                              <w:spacing w:line="60" w:lineRule="auto"/>
                              <w:rPr>
                                <w:rFonts w:hint="default"/>
                              </w:rPr>
                            </w:pPr>
                          </w:p>
                          <w:p>
                            <w:pPr>
                              <w:pStyle w:val="0"/>
                              <w:spacing w:line="60" w:lineRule="auto"/>
                              <w:rPr>
                                <w:rFonts w:hint="default"/>
                              </w:rPr>
                            </w:pPr>
                          </w:p>
                          <w:p>
                            <w:pPr>
                              <w:pStyle w:val="0"/>
                              <w:spacing w:line="60" w:lineRule="auto"/>
                              <w:rPr>
                                <w:rFonts w:hint="default"/>
                              </w:rPr>
                            </w:pPr>
                          </w:p>
                          <w:p>
                            <w:pPr>
                              <w:pStyle w:val="0"/>
                              <w:spacing w:line="60" w:lineRule="auto"/>
                              <w:rPr>
                                <w:rFonts w:hint="default"/>
                              </w:rPr>
                            </w:pPr>
                          </w:p>
                        </w:txbxContent>
                      </wps:txbx>
                      <wps:bodyPr rot="0" vertOverflow="overflow" horzOverflow="overflow" wrap="square" anchor="t" anchorCtr="0" upright="1"/>
                    </wps:wsp>
                  </a:graphicData>
                </a:graphic>
              </wp:anchor>
            </w:drawing>
          </mc:Choice>
          <mc:Fallback>
            <w:pict>
              <v:rect id="Rectangle 10" style="mso-position-vertical-relative:text;z-index:59;mso-wrap-distance-left:9pt;width:50.15pt;height:22.85pt;mso-position-horizontal-relative:text;position:absolute;margin-left:-4.9000000000000004pt;margin-top:9.35pt;mso-wrap-distance-bottom:0pt;mso-wrap-distance-right:9pt;mso-wrap-distance-top:0pt;v-text-anchor:top;" o:spid="_x0000_s1080" o:allowincell="t" o:allowoverlap="t" filled="t" fillcolor="#ffffff" stroked="t" strokecolor="#ffffff" strokeweight="0.75pt" o:spt="1">
                <v:fill/>
                <v:stroke miterlimit="8" filltype="solid"/>
                <v:textbox style="layout-flow:horizontal;">
                  <w:txbxContent>
                    <w:p>
                      <w:pPr>
                        <w:pStyle w:val="23"/>
                        <w:jc w:val="both"/>
                        <w:rPr>
                          <w:rFonts w:hint="default"/>
                        </w:rPr>
                      </w:pPr>
                      <w:r>
                        <w:rPr>
                          <w:rFonts w:hint="eastAsia"/>
                        </w:rPr>
                        <w:t>縁石面</w:t>
                      </w:r>
                    </w:p>
                    <w:p>
                      <w:pPr>
                        <w:pStyle w:val="0"/>
                        <w:spacing w:line="60" w:lineRule="auto"/>
                        <w:rPr>
                          <w:rFonts w:hint="default"/>
                        </w:rPr>
                      </w:pPr>
                    </w:p>
                    <w:p>
                      <w:pPr>
                        <w:pStyle w:val="0"/>
                        <w:spacing w:line="60" w:lineRule="auto"/>
                        <w:rPr>
                          <w:rFonts w:hint="default"/>
                        </w:rPr>
                      </w:pPr>
                    </w:p>
                    <w:p>
                      <w:pPr>
                        <w:pStyle w:val="0"/>
                        <w:spacing w:line="60" w:lineRule="auto"/>
                        <w:rPr>
                          <w:rFonts w:hint="default"/>
                        </w:rPr>
                      </w:pPr>
                    </w:p>
                    <w:p>
                      <w:pPr>
                        <w:pStyle w:val="0"/>
                        <w:spacing w:line="60" w:lineRule="auto"/>
                        <w:rPr>
                          <w:rFonts w:hint="default"/>
                        </w:rPr>
                      </w:pPr>
                    </w:p>
                    <w:p>
                      <w:pPr>
                        <w:pStyle w:val="0"/>
                        <w:spacing w:line="60" w:lineRule="auto"/>
                        <w:rPr>
                          <w:rFonts w:hint="default"/>
                        </w:rPr>
                      </w:pPr>
                    </w:p>
                  </w:txbxContent>
                </v:textbox>
                <v:imagedata o:title=""/>
                <w10:wrap type="none" anchorx="text" anchory="text"/>
              </v:rect>
            </w:pict>
          </mc:Fallback>
        </mc:AlternateContent>
      </w:r>
      <w:r>
        <w:rPr>
          <w:rFonts w:hint="eastAsia"/>
        </w:rPr>
        <mc:AlternateContent>
          <mc:Choice Requires="wps">
            <w:drawing>
              <wp:anchor distT="0" distB="0" distL="114300" distR="114300" simplePos="0" relativeHeight="35" behindDoc="0" locked="0" layoutInCell="1" hidden="0" allowOverlap="1">
                <wp:simplePos x="0" y="0"/>
                <wp:positionH relativeFrom="column">
                  <wp:posOffset>2110105</wp:posOffset>
                </wp:positionH>
                <wp:positionV relativeFrom="paragraph">
                  <wp:posOffset>71120</wp:posOffset>
                </wp:positionV>
                <wp:extent cx="644525" cy="0"/>
                <wp:effectExtent l="635" t="635" r="29210" b="10795"/>
                <wp:wrapNone/>
                <wp:docPr id="1081" name="Line 34"/>
                <a:graphic xmlns:a="http://schemas.openxmlformats.org/drawingml/2006/main">
                  <a:graphicData uri="http://schemas.microsoft.com/office/word/2010/wordprocessingShape">
                    <wps:wsp>
                      <wps:cNvPr id="1081" name="Line 34"/>
                      <wps:cNvSpPr>
                        <a:spLocks noChangeShapeType="1"/>
                      </wps:cNvSpPr>
                      <wps:spPr>
                        <a:xfrm flipH="1">
                          <a:off x="0" y="0"/>
                          <a:ext cx="644525" cy="0"/>
                        </a:xfrm>
                        <a:prstGeom prst="line">
                          <a:avLst/>
                        </a:prstGeom>
                        <a:noFill/>
                        <a:ln w="9525">
                          <a:solidFill>
                            <a:srgbClr val="000000"/>
                          </a:solidFill>
                          <a:round/>
                          <a:headEnd/>
                          <a:tailEnd/>
                        </a:ln>
                      </wps:spPr>
                      <wps:bodyPr/>
                    </wps:wsp>
                  </a:graphicData>
                </a:graphic>
              </wp:anchor>
            </w:drawing>
          </mc:Choice>
          <mc:Fallback>
            <w:pict>
              <v:line id="Line 34" style="mso-wrap-distance-top:0pt;mso-position-vertical-relative:text;z-index:35;mso-position-horizontal-relative:text;position:absolute;mso-wrap-distance-bottom:0pt;mso-wrap-distance-left:9pt;mso-wrap-distance-right:9pt;flip:x;" o:spid="_x0000_s1081" o:allowincell="t" o:allowoverlap="t" filled="f" stroked="t" strokecolor="#000000" strokeweight="0.75pt" o:spt="20" from="166.15pt,5.6pt" to="216.9pt,5.6pt">
                <v:fill/>
                <v:stroke filltype="solid"/>
                <v:textbox style="layout-flow:horizontal;"/>
                <v:imagedata o:title=""/>
                <o:lock v:ext="edit" shapetype="t"/>
                <w10:wrap type="none" anchorx="text" anchory="text"/>
              </v:line>
            </w:pict>
          </mc:Fallback>
        </mc:AlternateContent>
      </w:r>
    </w:p>
    <w:p>
      <w:pPr>
        <w:pStyle w:val="0"/>
        <w:rPr>
          <w:rFonts w:hint="default" w:ascii="HG丸ｺﾞｼｯｸM-PRO" w:hAnsi="HG丸ｺﾞｼｯｸM-PRO" w:eastAsia="HG丸ｺﾞｼｯｸM-PRO"/>
          <w:sz w:val="24"/>
        </w:rPr>
      </w:pPr>
      <w:r>
        <w:rPr>
          <w:rFonts w:hint="eastAsia"/>
        </w:rPr>
        <mc:AlternateContent>
          <mc:Choice Requires="wps">
            <w:drawing>
              <wp:anchor distT="0" distB="0" distL="114300" distR="114300" simplePos="0" relativeHeight="13" behindDoc="0" locked="0" layoutInCell="1" hidden="0" allowOverlap="1">
                <wp:simplePos x="0" y="0"/>
                <wp:positionH relativeFrom="column">
                  <wp:posOffset>-62230</wp:posOffset>
                </wp:positionH>
                <wp:positionV relativeFrom="paragraph">
                  <wp:posOffset>162560</wp:posOffset>
                </wp:positionV>
                <wp:extent cx="636905" cy="290195"/>
                <wp:effectExtent l="635" t="635" r="29845" b="10795"/>
                <wp:wrapNone/>
                <wp:docPr id="1082" name="Rectangle 10"/>
                <a:graphic xmlns:a="http://schemas.openxmlformats.org/drawingml/2006/main">
                  <a:graphicData uri="http://schemas.microsoft.com/office/word/2010/wordprocessingShape">
                    <wps:wsp>
                      <wps:cNvPr id="1082" name="Rectangle 10"/>
                      <wps:cNvSpPr>
                        <a:spLocks noChangeArrowheads="1"/>
                      </wps:cNvSpPr>
                      <wps:spPr>
                        <a:xfrm>
                          <a:off x="0" y="0"/>
                          <a:ext cx="636905" cy="290195"/>
                        </a:xfrm>
                        <a:prstGeom prst="rect">
                          <a:avLst/>
                        </a:prstGeom>
                        <a:solidFill>
                          <a:srgbClr val="FFFFFF"/>
                        </a:solidFill>
                        <a:ln w="9525">
                          <a:solidFill>
                            <a:srgbClr val="FFFFFF"/>
                          </a:solidFill>
                          <a:miter lim="800000"/>
                          <a:headEnd/>
                          <a:tailEnd/>
                        </a:ln>
                      </wps:spPr>
                      <wps:txbx>
                        <w:txbxContent>
                          <w:p>
                            <w:pPr>
                              <w:pStyle w:val="23"/>
                              <w:jc w:val="both"/>
                              <w:rPr>
                                <w:rFonts w:hint="default"/>
                              </w:rPr>
                            </w:pPr>
                            <w:r>
                              <w:rPr>
                                <w:rFonts w:hint="eastAsia"/>
                              </w:rPr>
                              <w:t>通路面</w:t>
                            </w:r>
                          </w:p>
                          <w:p>
                            <w:pPr>
                              <w:pStyle w:val="0"/>
                              <w:spacing w:line="60" w:lineRule="auto"/>
                              <w:rPr>
                                <w:rFonts w:hint="default"/>
                              </w:rPr>
                            </w:pPr>
                          </w:p>
                          <w:p>
                            <w:pPr>
                              <w:pStyle w:val="0"/>
                              <w:spacing w:line="60" w:lineRule="auto"/>
                              <w:rPr>
                                <w:rFonts w:hint="default"/>
                              </w:rPr>
                            </w:pPr>
                          </w:p>
                          <w:p>
                            <w:pPr>
                              <w:pStyle w:val="0"/>
                              <w:spacing w:line="60" w:lineRule="auto"/>
                              <w:rPr>
                                <w:rFonts w:hint="default"/>
                              </w:rPr>
                            </w:pPr>
                          </w:p>
                          <w:p>
                            <w:pPr>
                              <w:pStyle w:val="0"/>
                              <w:spacing w:line="60" w:lineRule="auto"/>
                              <w:rPr>
                                <w:rFonts w:hint="default"/>
                              </w:rPr>
                            </w:pPr>
                          </w:p>
                          <w:p>
                            <w:pPr>
                              <w:pStyle w:val="0"/>
                              <w:spacing w:line="60" w:lineRule="auto"/>
                              <w:rPr>
                                <w:rFonts w:hint="default"/>
                              </w:rPr>
                            </w:pPr>
                          </w:p>
                        </w:txbxContent>
                      </wps:txbx>
                      <wps:bodyPr rot="0" vertOverflow="overflow" horzOverflow="overflow" wrap="square" anchor="t" anchorCtr="0" upright="1"/>
                    </wps:wsp>
                  </a:graphicData>
                </a:graphic>
              </wp:anchor>
            </w:drawing>
          </mc:Choice>
          <mc:Fallback>
            <w:pict>
              <v:rect id="Rectangle 10" style="mso-position-vertical-relative:text;z-index:13;mso-wrap-distance-left:9pt;width:50.15pt;height:22.85pt;mso-position-horizontal-relative:text;position:absolute;margin-left:-4.9000000000000004pt;margin-top:12.8pt;mso-wrap-distance-bottom:0pt;mso-wrap-distance-right:9pt;mso-wrap-distance-top:0pt;v-text-anchor:top;" o:spid="_x0000_s1082" o:allowincell="t" o:allowoverlap="t" filled="t" fillcolor="#ffffff" stroked="t" strokecolor="#ffffff" strokeweight="0.75pt" o:spt="1">
                <v:fill/>
                <v:stroke miterlimit="8" filltype="solid"/>
                <v:textbox style="layout-flow:horizontal;">
                  <w:txbxContent>
                    <w:p>
                      <w:pPr>
                        <w:pStyle w:val="23"/>
                        <w:jc w:val="both"/>
                        <w:rPr>
                          <w:rFonts w:hint="default"/>
                        </w:rPr>
                      </w:pPr>
                      <w:r>
                        <w:rPr>
                          <w:rFonts w:hint="eastAsia"/>
                        </w:rPr>
                        <w:t>通路面</w:t>
                      </w:r>
                    </w:p>
                    <w:p>
                      <w:pPr>
                        <w:pStyle w:val="0"/>
                        <w:spacing w:line="60" w:lineRule="auto"/>
                        <w:rPr>
                          <w:rFonts w:hint="default"/>
                        </w:rPr>
                      </w:pPr>
                    </w:p>
                    <w:p>
                      <w:pPr>
                        <w:pStyle w:val="0"/>
                        <w:spacing w:line="60" w:lineRule="auto"/>
                        <w:rPr>
                          <w:rFonts w:hint="default"/>
                        </w:rPr>
                      </w:pPr>
                    </w:p>
                    <w:p>
                      <w:pPr>
                        <w:pStyle w:val="0"/>
                        <w:spacing w:line="60" w:lineRule="auto"/>
                        <w:rPr>
                          <w:rFonts w:hint="default"/>
                        </w:rPr>
                      </w:pPr>
                    </w:p>
                    <w:p>
                      <w:pPr>
                        <w:pStyle w:val="0"/>
                        <w:spacing w:line="60" w:lineRule="auto"/>
                        <w:rPr>
                          <w:rFonts w:hint="default"/>
                        </w:rPr>
                      </w:pPr>
                    </w:p>
                    <w:p>
                      <w:pPr>
                        <w:pStyle w:val="0"/>
                        <w:spacing w:line="60" w:lineRule="auto"/>
                        <w:rPr>
                          <w:rFonts w:hint="default"/>
                        </w:rPr>
                      </w:pPr>
                    </w:p>
                  </w:txbxContent>
                </v:textbox>
                <v:imagedata o:title=""/>
                <w10:wrap type="none" anchorx="text" anchory="text"/>
              </v:rect>
            </w:pict>
          </mc:Fallback>
        </mc:AlternateContent>
      </w:r>
    </w:p>
    <w:p>
      <w:pPr>
        <w:pStyle w:val="0"/>
        <w:rPr>
          <w:rFonts w:hint="default" w:ascii="HG丸ｺﾞｼｯｸM-PRO" w:hAnsi="HG丸ｺﾞｼｯｸM-PRO" w:eastAsia="HG丸ｺﾞｼｯｸM-PRO"/>
          <w:sz w:val="24"/>
        </w:rPr>
      </w:pPr>
      <w:r>
        <w:rPr>
          <w:rFonts w:hint="eastAsia"/>
        </w:rPr>
        <mc:AlternateContent>
          <mc:Choice Requires="wps">
            <w:drawing>
              <wp:anchor distT="0" distB="0" distL="114300" distR="114300" simplePos="0" relativeHeight="57" behindDoc="0" locked="0" layoutInCell="1" hidden="0" allowOverlap="1">
                <wp:simplePos x="0" y="0"/>
                <wp:positionH relativeFrom="column">
                  <wp:posOffset>513715</wp:posOffset>
                </wp:positionH>
                <wp:positionV relativeFrom="paragraph">
                  <wp:posOffset>70485</wp:posOffset>
                </wp:positionV>
                <wp:extent cx="4855845" cy="0"/>
                <wp:effectExtent l="0" t="635" r="29210" b="10795"/>
                <wp:wrapNone/>
                <wp:docPr id="1083" name="Line 9"/>
                <a:graphic xmlns:a="http://schemas.openxmlformats.org/drawingml/2006/main">
                  <a:graphicData uri="http://schemas.microsoft.com/office/word/2010/wordprocessingShape">
                    <wps:wsp>
                      <wps:cNvPr id="1083" name="Line 9"/>
                      <wps:cNvSpPr>
                        <a:spLocks noChangeShapeType="1"/>
                      </wps:cNvSpPr>
                      <wps:spPr>
                        <a:xfrm>
                          <a:off x="0" y="0"/>
                          <a:ext cx="4855845" cy="0"/>
                        </a:xfrm>
                        <a:prstGeom prst="line">
                          <a:avLst/>
                        </a:prstGeom>
                        <a:noFill/>
                        <a:ln w="9525">
                          <a:solidFill>
                            <a:srgbClr val="000000"/>
                          </a:solidFill>
                          <a:round/>
                          <a:headEnd/>
                          <a:tailEnd/>
                        </a:ln>
                      </wps:spPr>
                      <wps:bodyPr/>
                    </wps:wsp>
                  </a:graphicData>
                </a:graphic>
              </wp:anchor>
            </w:drawing>
          </mc:Choice>
          <mc:Fallback>
            <w:pict>
              <v:line id="Line 9" style="mso-wrap-distance-top:0pt;mso-position-vertical-relative:text;z-index:57;mso-position-horizontal-relative:text;position:absolute;mso-wrap-distance-bottom:0pt;mso-wrap-distance-left:9pt;mso-wrap-distance-right:9pt;" o:spid="_x0000_s1083" o:allowincell="t" o:allowoverlap="t" filled="f" stroked="t" strokecolor="#000000" strokeweight="0.75pt" o:spt="20" from="40.450000000000003pt,5.5500000000000007pt" to="422.8pt,5.5500000000000007pt">
                <v:fill/>
                <v:stroke filltype="solid"/>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9" behindDoc="0" locked="0" layoutInCell="1" hidden="0" allowOverlap="1">
                <wp:simplePos x="0" y="0"/>
                <wp:positionH relativeFrom="column">
                  <wp:posOffset>2171065</wp:posOffset>
                </wp:positionH>
                <wp:positionV relativeFrom="paragraph">
                  <wp:posOffset>70485</wp:posOffset>
                </wp:positionV>
                <wp:extent cx="541020" cy="331470"/>
                <wp:effectExtent l="635" t="635" r="29845" b="10795"/>
                <wp:wrapNone/>
                <wp:docPr id="1084" name="Rectangle 5"/>
                <a:graphic xmlns:a="http://schemas.openxmlformats.org/drawingml/2006/main">
                  <a:graphicData uri="http://schemas.microsoft.com/office/word/2010/wordprocessingShape">
                    <wps:wsp>
                      <wps:cNvPr id="1084" name="Rectangle 5"/>
                      <wps:cNvSpPr>
                        <a:spLocks noChangeArrowheads="1"/>
                      </wps:cNvSpPr>
                      <wps:spPr>
                        <a:xfrm>
                          <a:off x="0" y="0"/>
                          <a:ext cx="541020" cy="331470"/>
                        </a:xfrm>
                        <a:prstGeom prst="rect">
                          <a:avLst/>
                        </a:prstGeom>
                        <a:solidFill>
                          <a:srgbClr val="FFFFFF"/>
                        </a:solidFill>
                        <a:ln w="9525">
                          <a:solidFill>
                            <a:srgbClr val="FFFFFF"/>
                          </a:solidFill>
                          <a:miter lim="800000"/>
                          <a:headEnd/>
                          <a:tailEnd/>
                        </a:ln>
                      </wps:spPr>
                      <wps:txbx>
                        <w:txbxContent>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囲障</w:t>
                            </w:r>
                          </w:p>
                        </w:txbxContent>
                      </wps:txbx>
                      <wps:bodyPr rot="0" vertOverflow="overflow" horzOverflow="overflow" wrap="square" anchor="t" anchorCtr="0" upright="1"/>
                    </wps:wsp>
                  </a:graphicData>
                </a:graphic>
              </wp:anchor>
            </w:drawing>
          </mc:Choice>
          <mc:Fallback>
            <w:pict>
              <v:rect id="Rectangle 5" style="mso-position-vertical-relative:text;z-index:9;mso-wrap-distance-left:9pt;width:42.6pt;height:26.1pt;mso-position-horizontal-relative:text;position:absolute;margin-left:170.95pt;margin-top:5.55pt;mso-wrap-distance-bottom:0pt;mso-wrap-distance-right:9pt;mso-wrap-distance-top:0pt;v-text-anchor:top;" o:spid="_x0000_s1084" o:allowincell="t" o:allowoverlap="t" filled="t" fillcolor="#ffffff" stroked="t" strokecolor="#ffffff" strokeweight="0.75pt" o:spt="1">
                <v:fill/>
                <v:stroke miterlimit="8" filltype="solid"/>
                <v:textbox style="layout-flow:horizontal;">
                  <w:txbxContent>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囲障</w:t>
                      </w:r>
                    </w:p>
                  </w:txbxContent>
                </v:textbox>
                <v:imagedata o:title=""/>
                <w10:wrap type="none" anchorx="text" anchory="text"/>
              </v:rect>
            </w:pict>
          </mc:Fallback>
        </mc:AlternateContent>
      </w:r>
      <w:r>
        <w:rPr>
          <w:rFonts w:hint="eastAsia"/>
        </w:rPr>
        <mc:AlternateContent>
          <mc:Choice Requires="wps">
            <w:drawing>
              <wp:anchor distT="0" distB="0" distL="114300" distR="114300" simplePos="0" relativeHeight="11" behindDoc="0" locked="0" layoutInCell="1" hidden="0" allowOverlap="1">
                <wp:simplePos x="0" y="0"/>
                <wp:positionH relativeFrom="column">
                  <wp:posOffset>3183255</wp:posOffset>
                </wp:positionH>
                <wp:positionV relativeFrom="paragraph">
                  <wp:posOffset>70485</wp:posOffset>
                </wp:positionV>
                <wp:extent cx="676275" cy="331470"/>
                <wp:effectExtent l="635" t="635" r="29845" b="10795"/>
                <wp:wrapNone/>
                <wp:docPr id="1085" name="Rectangle 7"/>
                <a:graphic xmlns:a="http://schemas.openxmlformats.org/drawingml/2006/main">
                  <a:graphicData uri="http://schemas.microsoft.com/office/word/2010/wordprocessingShape">
                    <wps:wsp>
                      <wps:cNvPr id="1085" name="Rectangle 7"/>
                      <wps:cNvSpPr>
                        <a:spLocks noChangeArrowheads="1"/>
                      </wps:cNvSpPr>
                      <wps:spPr>
                        <a:xfrm>
                          <a:off x="0" y="0"/>
                          <a:ext cx="676275" cy="331470"/>
                        </a:xfrm>
                        <a:prstGeom prst="rect">
                          <a:avLst/>
                        </a:prstGeom>
                        <a:solidFill>
                          <a:srgbClr val="FFFFFF"/>
                        </a:solidFill>
                        <a:ln w="9525">
                          <a:solidFill>
                            <a:srgbClr val="FFFFFF"/>
                          </a:solidFill>
                          <a:miter lim="800000"/>
                          <a:headEnd/>
                          <a:tailEnd/>
                        </a:ln>
                      </wps:spPr>
                      <wps:txbx>
                        <w:txbxContent>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樹木</w:t>
                            </w:r>
                          </w:p>
                        </w:txbxContent>
                      </wps:txbx>
                      <wps:bodyPr rot="0" vertOverflow="overflow" horzOverflow="overflow" wrap="square" anchor="t" anchorCtr="0" upright="1"/>
                    </wps:wsp>
                  </a:graphicData>
                </a:graphic>
              </wp:anchor>
            </w:drawing>
          </mc:Choice>
          <mc:Fallback>
            <w:pict>
              <v:rect id="Rectangle 7" style="mso-position-vertical-relative:text;z-index:11;mso-wrap-distance-left:9pt;width:53.25pt;height:26.1pt;mso-position-horizontal-relative:text;position:absolute;margin-left:250.65pt;margin-top:5.55pt;mso-wrap-distance-bottom:0pt;mso-wrap-distance-right:9pt;mso-wrap-distance-top:0pt;v-text-anchor:top;" o:spid="_x0000_s1085" o:allowincell="t" o:allowoverlap="t" filled="t" fillcolor="#ffffff" stroked="t" strokecolor="#ffffff" strokeweight="0.75pt" o:spt="1">
                <v:fill/>
                <v:stroke miterlimit="8" filltype="solid"/>
                <v:textbox style="layout-flow:horizontal;">
                  <w:txbxContent>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樹木</w:t>
                      </w:r>
                    </w:p>
                  </w:txbxContent>
                </v:textbox>
                <v:imagedata o:title=""/>
                <w10:wrap type="none" anchorx="text" anchory="text"/>
              </v:rect>
            </w:pict>
          </mc:Fallback>
        </mc:AlternateContent>
      </w:r>
      <w:r>
        <w:rPr>
          <w:rFonts w:hint="eastAsia"/>
        </w:rPr>
        <mc:AlternateContent>
          <mc:Choice Requires="wps">
            <w:drawing>
              <wp:anchor distT="0" distB="0" distL="114300" distR="114300" simplePos="0" relativeHeight="14" behindDoc="0" locked="0" layoutInCell="1" hidden="0" allowOverlap="1">
                <wp:simplePos x="0" y="0"/>
                <wp:positionH relativeFrom="column">
                  <wp:posOffset>4449445</wp:posOffset>
                </wp:positionH>
                <wp:positionV relativeFrom="paragraph">
                  <wp:posOffset>70485</wp:posOffset>
                </wp:positionV>
                <wp:extent cx="676275" cy="331470"/>
                <wp:effectExtent l="635" t="635" r="29845" b="10795"/>
                <wp:wrapNone/>
                <wp:docPr id="1086" name="Rectangle 11"/>
                <a:graphic xmlns:a="http://schemas.openxmlformats.org/drawingml/2006/main">
                  <a:graphicData uri="http://schemas.microsoft.com/office/word/2010/wordprocessingShape">
                    <wps:wsp>
                      <wps:cNvPr id="1086" name="Rectangle 11"/>
                      <wps:cNvSpPr>
                        <a:spLocks noChangeArrowheads="1"/>
                      </wps:cNvSpPr>
                      <wps:spPr>
                        <a:xfrm>
                          <a:off x="0" y="0"/>
                          <a:ext cx="676275" cy="331470"/>
                        </a:xfrm>
                        <a:prstGeom prst="rect">
                          <a:avLst/>
                        </a:prstGeom>
                        <a:solidFill>
                          <a:srgbClr val="FFFFFF"/>
                        </a:solidFill>
                        <a:ln w="9525">
                          <a:solidFill>
                            <a:srgbClr val="FFFFFF"/>
                          </a:solidFill>
                          <a:miter lim="800000"/>
                          <a:headEnd/>
                          <a:tailEnd/>
                        </a:ln>
                      </wps:spPr>
                      <wps:txbx>
                        <w:txbxContent>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碑石</w:t>
                            </w:r>
                          </w:p>
                          <w:p>
                            <w:pPr>
                              <w:pStyle w:val="0"/>
                              <w:rPr>
                                <w:rFonts w:hint="default"/>
                              </w:rPr>
                            </w:pPr>
                          </w:p>
                        </w:txbxContent>
                      </wps:txbx>
                      <wps:bodyPr rot="0" vertOverflow="overflow" horzOverflow="overflow" wrap="square" anchor="t" anchorCtr="0" upright="1"/>
                    </wps:wsp>
                  </a:graphicData>
                </a:graphic>
              </wp:anchor>
            </w:drawing>
          </mc:Choice>
          <mc:Fallback>
            <w:pict>
              <v:rect id="Rectangle 11" style="mso-position-vertical-relative:text;z-index:14;mso-wrap-distance-left:9pt;width:53.25pt;height:26.1pt;mso-position-horizontal-relative:text;position:absolute;margin-left:350.35pt;margin-top:5.55pt;mso-wrap-distance-bottom:0pt;mso-wrap-distance-right:9pt;mso-wrap-distance-top:0pt;v-text-anchor:top;" o:spid="_x0000_s1086" o:allowincell="t" o:allowoverlap="t" filled="t" fillcolor="#ffffff" stroked="t" strokecolor="#ffffff" strokeweight="0.75pt" o:spt="1">
                <v:fill/>
                <v:stroke miterlimit="8" filltype="solid"/>
                <v:textbox style="layout-flow:horizontal;">
                  <w:txbxContent>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碑石</w:t>
                      </w:r>
                    </w:p>
                    <w:p>
                      <w:pPr>
                        <w:pStyle w:val="0"/>
                        <w:rPr>
                          <w:rFonts w:hint="default"/>
                        </w:rPr>
                      </w:pPr>
                    </w:p>
                  </w:txbxContent>
                </v:textbox>
                <v:imagedata o:title=""/>
                <w10:wrap type="none" anchorx="text" anchory="text"/>
              </v:rect>
            </w:pict>
          </mc:Fallback>
        </mc:AlternateContent>
      </w:r>
      <w:r>
        <w:rPr>
          <w:rFonts w:hint="eastAsia"/>
        </w:rPr>
        <mc:AlternateContent>
          <mc:Choice Requires="wps">
            <w:drawing>
              <wp:anchor distT="0" distB="0" distL="114300" distR="114300" simplePos="0" relativeHeight="10" behindDoc="0" locked="0" layoutInCell="1" hidden="0" allowOverlap="1">
                <wp:simplePos x="0" y="0"/>
                <wp:positionH relativeFrom="column">
                  <wp:posOffset>648970</wp:posOffset>
                </wp:positionH>
                <wp:positionV relativeFrom="paragraph">
                  <wp:posOffset>70485</wp:posOffset>
                </wp:positionV>
                <wp:extent cx="1045210" cy="819150"/>
                <wp:effectExtent l="635" t="635" r="29845" b="10795"/>
                <wp:wrapNone/>
                <wp:docPr id="1087" name="Rectangle 6"/>
                <a:graphic xmlns:a="http://schemas.openxmlformats.org/drawingml/2006/main">
                  <a:graphicData uri="http://schemas.microsoft.com/office/word/2010/wordprocessingShape">
                    <wps:wsp>
                      <wps:cNvPr id="1087" name="Rectangle 6"/>
                      <wps:cNvSpPr>
                        <a:spLocks noChangeArrowheads="1"/>
                      </wps:cNvSpPr>
                      <wps:spPr>
                        <a:xfrm>
                          <a:off x="0" y="0"/>
                          <a:ext cx="1045210" cy="819150"/>
                        </a:xfrm>
                        <a:prstGeom prst="rect">
                          <a:avLst/>
                        </a:prstGeom>
                        <a:solidFill>
                          <a:srgbClr val="FFFFFF"/>
                        </a:solidFill>
                        <a:ln w="9525">
                          <a:solidFill>
                            <a:srgbClr val="FFFFFF"/>
                          </a:solidFill>
                          <a:miter lim="800000"/>
                          <a:headEnd/>
                          <a:tailEnd/>
                        </a:ln>
                      </wps:spPr>
                      <wps:txbx>
                        <w:txbxContent>
                          <w:p>
                            <w:pPr>
                              <w:pStyle w:val="0"/>
                              <w:spacing w:line="0" w:lineRule="atLeast"/>
                              <w:rPr>
                                <w:rFonts w:hint="default" w:ascii="HG丸ｺﾞｼｯｸM-PRO" w:hAnsi="HG丸ｺﾞｼｯｸM-PRO" w:eastAsia="HG丸ｺﾞｼｯｸM-PRO"/>
                              </w:rPr>
                            </w:pPr>
                            <w:r>
                              <w:rPr>
                                <w:rFonts w:hint="eastAsia" w:ascii="HG丸ｺﾞｼｯｸM-PRO" w:hAnsi="HG丸ｺﾞｼｯｸM-PRO" w:eastAsia="HG丸ｺﾞｼｯｸM-PRO"/>
                              </w:rPr>
                              <w:t>盛土＋工作物</w:t>
                            </w:r>
                          </w:p>
                          <w:p>
                            <w:pPr>
                              <w:pStyle w:val="0"/>
                              <w:spacing w:line="0" w:lineRule="atLeast"/>
                              <w:rPr>
                                <w:rFonts w:hint="default" w:ascii="HG丸ｺﾞｼｯｸM-PRO" w:hAnsi="HG丸ｺﾞｼｯｸM-PRO" w:eastAsia="HG丸ｺﾞｼｯｸM-PRO"/>
                              </w:rPr>
                            </w:pPr>
                            <w:r>
                              <w:rPr>
                                <w:rFonts w:hint="eastAsia" w:ascii="HG丸ｺﾞｼｯｸM-PRO" w:hAnsi="HG丸ｺﾞｼｯｸM-PRO" w:eastAsia="HG丸ｺﾞｼｯｸM-PRO"/>
                                <w:sz w:val="16"/>
                              </w:rPr>
                              <w:t>（例：盛土</w:t>
                            </w:r>
                            <w:r>
                              <w:rPr>
                                <w:rFonts w:hint="eastAsia" w:ascii="HG丸ｺﾞｼｯｸM-PRO" w:hAnsi="HG丸ｺﾞｼｯｸM-PRO" w:eastAsia="HG丸ｺﾞｼｯｸM-PRO"/>
                                <w:sz w:val="16"/>
                              </w:rPr>
                              <w:t>0.3m</w:t>
                            </w:r>
                            <w:r>
                              <w:rPr>
                                <w:rFonts w:hint="eastAsia" w:ascii="HG丸ｺﾞｼｯｸM-PRO" w:hAnsi="HG丸ｺﾞｼｯｸM-PRO" w:eastAsia="HG丸ｺﾞｼｯｸM-PRO"/>
                                <w:sz w:val="16"/>
                              </w:rPr>
                              <w:t>の場合、工作物の高さは</w:t>
                            </w:r>
                            <w:r>
                              <w:rPr>
                                <w:rFonts w:hint="eastAsia" w:ascii="HG丸ｺﾞｼｯｸM-PRO" w:hAnsi="HG丸ｺﾞｼｯｸM-PRO" w:eastAsia="HG丸ｺﾞｼｯｸM-PRO"/>
                                <w:sz w:val="16"/>
                              </w:rPr>
                              <w:t>1.2m</w:t>
                            </w:r>
                            <w:r>
                              <w:rPr>
                                <w:rFonts w:hint="eastAsia" w:ascii="HG丸ｺﾞｼｯｸM-PRO" w:hAnsi="HG丸ｺﾞｼｯｸM-PRO" w:eastAsia="HG丸ｺﾞｼｯｸM-PRO"/>
                                <w:sz w:val="16"/>
                              </w:rPr>
                              <w:t>まで）</w:t>
                            </w:r>
                          </w:p>
                        </w:txbxContent>
                      </wps:txbx>
                      <wps:bodyPr rot="0" vertOverflow="overflow" horzOverflow="overflow" wrap="square" anchor="t" anchorCtr="0" upright="1"/>
                    </wps:wsp>
                  </a:graphicData>
                </a:graphic>
              </wp:anchor>
            </w:drawing>
          </mc:Choice>
          <mc:Fallback>
            <w:pict>
              <v:rect id="Rectangle 6" style="mso-position-vertical-relative:text;z-index:10;mso-wrap-distance-left:9pt;width:82.3pt;height:64.5pt;mso-position-horizontal-relative:text;position:absolute;margin-left:51.1pt;margin-top:5.55pt;mso-wrap-distance-bottom:0pt;mso-wrap-distance-right:9pt;mso-wrap-distance-top:0pt;v-text-anchor:top;" o:spid="_x0000_s1087" o:allowincell="t" o:allowoverlap="t" filled="t" fillcolor="#ffffff" stroked="t" strokecolor="#ffffff" strokeweight="0.75pt" o:spt="1">
                <v:fill/>
                <v:stroke miterlimit="8" filltype="solid"/>
                <v:textbox style="layout-flow:horizontal;">
                  <w:txbxContent>
                    <w:p>
                      <w:pPr>
                        <w:pStyle w:val="0"/>
                        <w:spacing w:line="0" w:lineRule="atLeast"/>
                        <w:rPr>
                          <w:rFonts w:hint="default" w:ascii="HG丸ｺﾞｼｯｸM-PRO" w:hAnsi="HG丸ｺﾞｼｯｸM-PRO" w:eastAsia="HG丸ｺﾞｼｯｸM-PRO"/>
                        </w:rPr>
                      </w:pPr>
                      <w:r>
                        <w:rPr>
                          <w:rFonts w:hint="eastAsia" w:ascii="HG丸ｺﾞｼｯｸM-PRO" w:hAnsi="HG丸ｺﾞｼｯｸM-PRO" w:eastAsia="HG丸ｺﾞｼｯｸM-PRO"/>
                        </w:rPr>
                        <w:t>盛土＋工作物</w:t>
                      </w:r>
                    </w:p>
                    <w:p>
                      <w:pPr>
                        <w:pStyle w:val="0"/>
                        <w:spacing w:line="0" w:lineRule="atLeast"/>
                        <w:rPr>
                          <w:rFonts w:hint="default" w:ascii="HG丸ｺﾞｼｯｸM-PRO" w:hAnsi="HG丸ｺﾞｼｯｸM-PRO" w:eastAsia="HG丸ｺﾞｼｯｸM-PRO"/>
                        </w:rPr>
                      </w:pPr>
                      <w:r>
                        <w:rPr>
                          <w:rFonts w:hint="eastAsia" w:ascii="HG丸ｺﾞｼｯｸM-PRO" w:hAnsi="HG丸ｺﾞｼｯｸM-PRO" w:eastAsia="HG丸ｺﾞｼｯｸM-PRO"/>
                          <w:sz w:val="16"/>
                        </w:rPr>
                        <w:t>（例：盛土</w:t>
                      </w:r>
                      <w:r>
                        <w:rPr>
                          <w:rFonts w:hint="eastAsia" w:ascii="HG丸ｺﾞｼｯｸM-PRO" w:hAnsi="HG丸ｺﾞｼｯｸM-PRO" w:eastAsia="HG丸ｺﾞｼｯｸM-PRO"/>
                          <w:sz w:val="16"/>
                        </w:rPr>
                        <w:t>0.3m</w:t>
                      </w:r>
                      <w:r>
                        <w:rPr>
                          <w:rFonts w:hint="eastAsia" w:ascii="HG丸ｺﾞｼｯｸM-PRO" w:hAnsi="HG丸ｺﾞｼｯｸM-PRO" w:eastAsia="HG丸ｺﾞｼｯｸM-PRO"/>
                          <w:sz w:val="16"/>
                        </w:rPr>
                        <w:t>の場合、工作物の高さは</w:t>
                      </w:r>
                      <w:r>
                        <w:rPr>
                          <w:rFonts w:hint="eastAsia" w:ascii="HG丸ｺﾞｼｯｸM-PRO" w:hAnsi="HG丸ｺﾞｼｯｸM-PRO" w:eastAsia="HG丸ｺﾞｼｯｸM-PRO"/>
                          <w:sz w:val="16"/>
                        </w:rPr>
                        <w:t>1.2m</w:t>
                      </w:r>
                      <w:r>
                        <w:rPr>
                          <w:rFonts w:hint="eastAsia" w:ascii="HG丸ｺﾞｼｯｸM-PRO" w:hAnsi="HG丸ｺﾞｼｯｸM-PRO" w:eastAsia="HG丸ｺﾞｼｯｸM-PRO"/>
                          <w:sz w:val="16"/>
                        </w:rPr>
                        <w:t>まで）</w:t>
                      </w:r>
                    </w:p>
                  </w:txbxContent>
                </v:textbox>
                <v:imagedata o:title=""/>
                <w10:wrap type="none" anchorx="text" anchory="text"/>
              </v:rect>
            </w:pict>
          </mc:Fallback>
        </mc:AlternateConten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widowControl w:val="1"/>
        <w:jc w:val="left"/>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br w:type="page"/>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drawing>
          <wp:inline distT="0" distB="0" distL="0" distR="0">
            <wp:extent cx="5486400" cy="466725"/>
            <wp:effectExtent l="31750" t="8890" r="31750" b="64135"/>
            <wp:docPr id="1088" name="オブジェクト 0"/>
            <a:graphic xmlns:a="http://schemas.openxmlformats.org/drawingml/2006/main">
              <a:graphicData uri="http://schemas.openxmlformats.org/drawingml/2006/diagram">
                <dgm:relIds xmlns:dgm="http://schemas.openxmlformats.org/drawingml/2006/diagram" r:dm="rId41" r:lo="rId42" r:qs="rId43" r:cs="rId44"/>
              </a:graphicData>
            </a:graphic>
          </wp:inline>
        </w:drawing>
      </w:r>
    </w:p>
    <w:p>
      <w:pPr>
        <w:pStyle w:val="0"/>
        <w:widowControl w:val="1"/>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墓地の使用について必要な申請や届出、添付書類は以下のとおりです。</w:t>
      </w:r>
    </w:p>
    <w:p>
      <w:pPr>
        <w:pStyle w:val="0"/>
        <w:widowControl w:val="1"/>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申請書等は、さくら市のホームページ（</w:t>
      </w:r>
      <w:r>
        <w:rPr>
          <w:rFonts w:hint="eastAsia" w:ascii="HG丸ｺﾞｼｯｸM-PRO" w:hAnsi="HG丸ｺﾞｼｯｸM-PRO" w:eastAsia="HG丸ｺﾞｼｯｸM-PRO"/>
          <w:sz w:val="24"/>
        </w:rPr>
        <w:t>http://www.city.tochigi-</w:t>
      </w:r>
      <w:r>
        <w:rPr>
          <w:rFonts w:hint="eastAsia"/>
        </w:rPr>
        <mc:AlternateContent>
          <mc:Choice Requires="wps">
            <w:drawing>
              <wp:anchor distT="0" distB="0" distL="71755" distR="71755" simplePos="0" relativeHeight="67" behindDoc="0" locked="0" layoutInCell="1" hidden="0" allowOverlap="1">
                <wp:simplePos x="0" y="0"/>
                <wp:positionH relativeFrom="column">
                  <wp:posOffset>4611370</wp:posOffset>
                </wp:positionH>
                <wp:positionV relativeFrom="paragraph">
                  <wp:posOffset>299720</wp:posOffset>
                </wp:positionV>
                <wp:extent cx="577215" cy="502285"/>
                <wp:effectExtent l="635" t="635" r="29845" b="10795"/>
                <wp:wrapNone/>
                <wp:docPr id="1089" name="オブジェクト 0"/>
                <a:graphic xmlns:a="http://schemas.openxmlformats.org/drawingml/2006/main">
                  <a:graphicData uri="http://schemas.microsoft.com/office/word/2010/wordprocessingShape">
                    <wps:wsp>
                      <wps:cNvPr id="1089" name="オブジェクト 0"/>
                      <wps:cNvSpPr txBox="1"/>
                      <wps:spPr>
                        <a:xfrm>
                          <a:off x="0" y="0"/>
                          <a:ext cx="577215" cy="502285"/>
                        </a:xfrm>
                        <a:prstGeom prst="rect">
                          <a:avLst/>
                        </a:prstGeom>
                        <a:solidFill>
                          <a:srgbClr val="9EDBB9"/>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rPr>
                              <w:t>QR</w:t>
                            </w:r>
                          </w:p>
                          <w:p>
                            <w:pPr>
                              <w:pStyle w:val="0"/>
                              <w:jc w:val="center"/>
                              <w:rPr>
                                <w:rFonts w:hint="eastAsia"/>
                              </w:rPr>
                            </w:pPr>
                            <w:r>
                              <w:rPr>
                                <w:rFonts w:hint="eastAsia"/>
                              </w:rPr>
                              <w:t>コード</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67;mso-wrap-distance-left:5.65pt;width:45.45pt;height:39.54pt;mso-position-horizontal-relative:text;position:absolute;margin-left:363.1pt;margin-top:23.6pt;mso-wrap-distance-bottom:0pt;mso-wrap-distance-right:5.65pt;mso-wrap-distance-top:0pt;" o:spid="_x0000_s1089" o:allowincell="t" o:allowoverlap="t" filled="t" fillcolor="#9edbb9"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rPr>
                        <w:t>QR</w:t>
                      </w:r>
                    </w:p>
                    <w:p>
                      <w:pPr>
                        <w:pStyle w:val="0"/>
                        <w:jc w:val="center"/>
                        <w:rPr>
                          <w:rFonts w:hint="eastAsia"/>
                        </w:rPr>
                      </w:pPr>
                      <w:r>
                        <w:rPr>
                          <w:rFonts w:hint="eastAsia"/>
                        </w:rPr>
                        <w:t>コード</w:t>
                      </w:r>
                    </w:p>
                  </w:txbxContent>
                </v:textbox>
                <v:imagedata o:title=""/>
                <w10:wrap type="none" anchorx="text" anchory="text"/>
              </v:shape>
            </w:pict>
          </mc:Fallback>
        </mc:AlternateContent>
      </w:r>
      <w:r>
        <w:rPr>
          <w:rFonts w:hint="eastAsia" w:ascii="HG丸ｺﾞｼｯｸM-PRO" w:hAnsi="HG丸ｺﾞｼｯｸM-PRO" w:eastAsia="HG丸ｺﾞｼｯｸM-PRO"/>
          <w:sz w:val="24"/>
        </w:rPr>
        <w:t>sakura.lg.jp</w:t>
      </w:r>
      <w:r>
        <w:rPr>
          <w:rFonts w:hint="eastAsia" w:ascii="HG丸ｺﾞｼｯｸM-PRO" w:hAnsi="HG丸ｺﾞｼｯｸM-PRO" w:eastAsia="HG丸ｺﾞｼｯｸM-PRO"/>
          <w:sz w:val="24"/>
        </w:rPr>
        <w:t>）からダウンロードすることもできます。</w:t>
      </w:r>
    </w:p>
    <w:p>
      <w:pPr>
        <w:pStyle w:val="0"/>
        <w:widowControl w:val="1"/>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提出については、生活環境課へお願いします。</w:t>
      </w:r>
    </w:p>
    <w:p>
      <w:pPr>
        <w:pStyle w:val="0"/>
        <w:widowControl w:val="1"/>
        <w:jc w:val="lef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4"/>
        </w:rPr>
        <w:drawing>
          <wp:inline distT="0" distB="0" distL="0" distR="0">
            <wp:extent cx="5486400" cy="7429500"/>
            <wp:effectExtent l="635" t="635" r="29845" b="10795"/>
            <wp:docPr id="1090" name="オブジェクト 0"/>
            <a:graphic xmlns:a="http://schemas.openxmlformats.org/drawingml/2006/main">
              <a:graphicData uri="http://schemas.openxmlformats.org/drawingml/2006/diagram">
                <dgm:relIds xmlns:dgm="http://schemas.openxmlformats.org/drawingml/2006/diagram" r:dm="rId46" r:lo="rId47" r:qs="rId48" r:cs="rId49"/>
              </a:graphicData>
            </a:graphic>
          </wp:inline>
        </w:drawing>
      </w:r>
      <w:r>
        <w:rPr>
          <w:rFonts w:hint="default"/>
        </w:rPr>
        <mc:AlternateContent>
          <mc:Choice Requires="wps">
            <w:drawing>
              <wp:anchor distT="0" distB="0" distL="114300" distR="114300" simplePos="0" relativeHeight="31" behindDoc="0" locked="0" layoutInCell="1" hidden="0" allowOverlap="1">
                <wp:simplePos x="0" y="0"/>
                <wp:positionH relativeFrom="column">
                  <wp:posOffset>-747395</wp:posOffset>
                </wp:positionH>
                <wp:positionV relativeFrom="paragraph">
                  <wp:posOffset>4607560</wp:posOffset>
                </wp:positionV>
                <wp:extent cx="311150" cy="241300"/>
                <wp:effectExtent l="0" t="0" r="635" b="635"/>
                <wp:wrapNone/>
                <wp:docPr id="1091" name="テキスト ボックス 18"/>
                <a:graphic xmlns:a="http://schemas.openxmlformats.org/drawingml/2006/main">
                  <a:graphicData uri="http://schemas.microsoft.com/office/word/2010/wordprocessingShape">
                    <wps:wsp>
                      <wps:cNvPr id="1091" name="テキスト ボックス 18"/>
                      <wps:cNvSpPr txBox="1"/>
                      <wps:spPr>
                        <a:xfrm>
                          <a:off x="0" y="0"/>
                          <a:ext cx="311150" cy="241300"/>
                        </a:xfrm>
                        <a:prstGeom prst="rect">
                          <a:avLst/>
                        </a:prstGeom>
                        <a:noFill/>
                        <a:ln>
                          <a:noFill/>
                        </a:ln>
                      </wps:spPr>
                      <wps:txbx>
                        <w:txbxContent>
                          <w:p>
                            <w:pPr>
                              <w:pStyle w:val="0"/>
                              <w:jc w:val="center"/>
                              <w:rPr>
                                <w:rFonts w:hint="default"/>
                                <w:color w:val="000000" w:themeColor="text1"/>
                                <w:sz w:val="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p>
                        </w:txbxContent>
                      </wps:txbx>
                      <wps:bodyPr rot="0" vertOverflow="overflow" horzOverflow="overflow" wrap="square" lIns="74295" tIns="8890" rIns="74295" bIns="889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8" style="mso-position-vertical-relative:text;z-index:31;mso-wrap-distance-left:9pt;width:24.5pt;height:19pt;mso-position-horizontal-relative:text;position:absolute;margin-left:-58.85pt;margin-top:362.8pt;mso-wrap-distance-bottom:0pt;mso-wrap-distance-right:9pt;mso-wrap-distance-top:0pt;v-text-anchor:top;" o:spid="_x0000_s1091" o:allowincell="t" o:allowoverlap="t" filled="f" stroked="f" o:spt="202" type="#_x0000_t202">
                <v:fill/>
                <v:textbox style="layout-flow:horizontal;" inset="2.0637499999999998mm,0.24694444444444438mm,2.0637499999999998mm,0.24694444444444438mm">
                  <w:txbxContent>
                    <w:p>
                      <w:pPr>
                        <w:pStyle w:val="0"/>
                        <w:jc w:val="center"/>
                        <w:rPr>
                          <w:rFonts w:hint="default"/>
                          <w:color w:val="000000" w:themeColor="text1"/>
                          <w:sz w:val="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28" behindDoc="0" locked="0" layoutInCell="1" hidden="0" allowOverlap="1">
                <wp:simplePos x="0" y="0"/>
                <wp:positionH relativeFrom="column">
                  <wp:posOffset>-810895</wp:posOffset>
                </wp:positionH>
                <wp:positionV relativeFrom="paragraph">
                  <wp:posOffset>3242310</wp:posOffset>
                </wp:positionV>
                <wp:extent cx="311150" cy="241300"/>
                <wp:effectExtent l="0" t="0" r="635" b="635"/>
                <wp:wrapNone/>
                <wp:docPr id="1092" name="テキスト ボックス 69"/>
                <a:graphic xmlns:a="http://schemas.openxmlformats.org/drawingml/2006/main">
                  <a:graphicData uri="http://schemas.microsoft.com/office/word/2010/wordprocessingShape">
                    <wps:wsp>
                      <wps:cNvPr id="1092" name="テキスト ボックス 69"/>
                      <wps:cNvSpPr txBox="1"/>
                      <wps:spPr>
                        <a:xfrm>
                          <a:off x="0" y="0"/>
                          <a:ext cx="311150" cy="241300"/>
                        </a:xfrm>
                        <a:prstGeom prst="rect">
                          <a:avLst/>
                        </a:prstGeom>
                        <a:noFill/>
                        <a:ln>
                          <a:noFill/>
                        </a:ln>
                      </wps:spPr>
                      <wps:txbx>
                        <w:txbxContent>
                          <w:p>
                            <w:pPr>
                              <w:pStyle w:val="0"/>
                              <w:jc w:val="center"/>
                              <w:rPr>
                                <w:rFonts w:hint="default"/>
                                <w:color w:val="000000" w:themeColor="text1"/>
                                <w:sz w:val="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p>
                        </w:txbxContent>
                      </wps:txbx>
                      <wps:bodyPr rot="0" vertOverflow="overflow" horzOverflow="overflow" wrap="square" lIns="74295" tIns="8890" rIns="74295" bIns="889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9" style="mso-position-vertical-relative:text;z-index:28;mso-wrap-distance-left:9pt;width:24.5pt;height:19pt;mso-position-horizontal-relative:text;position:absolute;margin-left:-63.85pt;margin-top:255.3pt;mso-wrap-distance-bottom:0pt;mso-wrap-distance-right:9pt;mso-wrap-distance-top:0pt;v-text-anchor:top;" o:spid="_x0000_s1092" o:allowincell="t" o:allowoverlap="t" filled="f" stroked="f" o:spt="202" type="#_x0000_t202">
                <v:fill/>
                <v:textbox style="layout-flow:horizontal;" inset="2.0637499999999998mm,0.24694444444444438mm,2.0637499999999998mm,0.24694444444444438mm">
                  <w:txbxContent>
                    <w:p>
                      <w:pPr>
                        <w:pStyle w:val="0"/>
                        <w:jc w:val="center"/>
                        <w:rPr>
                          <w:rFonts w:hint="default"/>
                          <w:color w:val="000000" w:themeColor="text1"/>
                          <w:sz w:val="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p>
                  </w:txbxContent>
                </v:textbox>
                <v:imagedata o:title=""/>
                <w10:wrap type="none" anchorx="text" anchory="text"/>
              </v:shape>
            </w:pict>
          </mc:Fallback>
        </mc:AlternateContent>
      </w:r>
    </w:p>
    <w:p>
      <w:pPr>
        <w:pStyle w:val="0"/>
        <w:widowControl w:val="1"/>
        <w:jc w:val="center"/>
        <w:rPr>
          <w:rFonts w:hint="default" w:ascii="HG丸ｺﾞｼｯｸM-PRO" w:hAnsi="HG丸ｺﾞｼｯｸM-PRO" w:eastAsia="HG丸ｺﾞｼｯｸM-PRO"/>
          <w:sz w:val="28"/>
        </w:rPr>
      </w:pPr>
      <w:r>
        <w:rPr>
          <w:rFonts w:hint="eastAsia"/>
        </w:rPr>
        <mc:AlternateContent>
          <mc:Choice Requires="wps">
            <w:drawing>
              <wp:anchor distT="0" distB="0" distL="203200" distR="203200" simplePos="0" relativeHeight="61" behindDoc="0" locked="0" layoutInCell="1" hidden="0" allowOverlap="1">
                <wp:simplePos x="0" y="0"/>
                <wp:positionH relativeFrom="column">
                  <wp:posOffset>64135</wp:posOffset>
                </wp:positionH>
                <wp:positionV relativeFrom="paragraph">
                  <wp:posOffset>66675</wp:posOffset>
                </wp:positionV>
                <wp:extent cx="1304925" cy="450215"/>
                <wp:effectExtent l="635" t="635" r="29845" b="10795"/>
                <wp:wrapNone/>
                <wp:docPr id="1093" name="オブジェクト 0"/>
                <a:graphic xmlns:a="http://schemas.openxmlformats.org/drawingml/2006/main">
                  <a:graphicData uri="http://schemas.microsoft.com/office/word/2010/wordprocessingShape">
                    <wps:wsp>
                      <wps:cNvPr id="1093" name="オブジェクト 0"/>
                      <wps:cNvSpPr txBox="1"/>
                      <wps:spPr>
                        <a:xfrm>
                          <a:off x="0" y="0"/>
                          <a:ext cx="1304925" cy="45021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b w:val="1"/>
                                <w:color w:val="FF0000"/>
                                <w:sz w:val="32"/>
                              </w:rPr>
                            </w:pPr>
                            <w:r>
                              <w:rPr>
                                <w:rFonts w:hint="eastAsia"/>
                                <w:b w:val="1"/>
                                <w:color w:val="FF0000"/>
                                <w:sz w:val="32"/>
                              </w:rPr>
                              <w:t>記入例</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61;mso-wrap-distance-left:16pt;width:102.75pt;height:35.450000000000003pt;mso-position-horizontal-relative:text;position:absolute;margin-left:5.05pt;margin-top:5.25pt;mso-wrap-distance-bottom:0pt;mso-wrap-distance-right:16pt;mso-wrap-distance-top:0pt;v-text-anchor:middle;" o:spid="_x0000_s1093"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b w:val="1"/>
                          <w:color w:val="FF0000"/>
                          <w:sz w:val="32"/>
                        </w:rPr>
                      </w:pPr>
                      <w:r>
                        <w:rPr>
                          <w:rFonts w:hint="eastAsia"/>
                          <w:b w:val="1"/>
                          <w:color w:val="FF0000"/>
                          <w:sz w:val="32"/>
                        </w:rPr>
                        <w:t>記入例</w:t>
                      </w:r>
                    </w:p>
                  </w:txbxContent>
                </v:textbox>
                <v:imagedata o:title=""/>
                <w10:wrap type="none" anchorx="text" anchory="text"/>
              </v:shape>
            </w:pict>
          </mc:Fallback>
        </mc:AlternateContent>
      </w:r>
      <w:r>
        <w:rPr>
          <w:rFonts w:hint="eastAsia" w:ascii="游ゴシック" w:hAnsi="游ゴシック" w:eastAsia="游ゴシック"/>
          <w:sz w:val="28"/>
        </w:rPr>
        <w:t>さくら市霊園申込書</w:t>
      </w:r>
    </w:p>
    <w:p>
      <w:pPr>
        <w:pStyle w:val="0"/>
        <w:widowControl w:val="1"/>
        <w:ind w:right="420" w:rightChars="200"/>
        <w:jc w:val="right"/>
        <w:rPr>
          <w:rFonts w:hint="default" w:ascii="HG丸ｺﾞｼｯｸM-PRO" w:hAnsi="HG丸ｺﾞｼｯｸM-PRO" w:eastAsia="HG丸ｺﾞｼｯｸM-PRO"/>
          <w:sz w:val="21"/>
        </w:rPr>
      </w:pPr>
      <w:r>
        <w:rPr>
          <w:rFonts w:hint="eastAsia" w:asciiTheme="minorEastAsia" w:hAnsiTheme="minorEastAsia" w:eastAsiaTheme="minorEastAsia"/>
          <w:sz w:val="20"/>
        </w:rPr>
        <w:t>令和　</w:t>
      </w:r>
      <w:r>
        <w:rPr>
          <w:rFonts w:hint="eastAsia" w:asciiTheme="minorEastAsia" w:hAnsiTheme="minorEastAsia" w:eastAsiaTheme="minorEastAsia"/>
          <w:color w:val="FF0000"/>
          <w:sz w:val="20"/>
        </w:rPr>
        <w:t>●●</w:t>
      </w:r>
      <w:r>
        <w:rPr>
          <w:rFonts w:hint="eastAsia" w:asciiTheme="minorEastAsia" w:hAnsiTheme="minorEastAsia" w:eastAsiaTheme="minorEastAsia"/>
          <w:sz w:val="20"/>
        </w:rPr>
        <w:t>　年　</w:t>
      </w:r>
      <w:r>
        <w:rPr>
          <w:rFonts w:hint="eastAsia" w:asciiTheme="minorEastAsia" w:hAnsiTheme="minorEastAsia" w:eastAsiaTheme="minorEastAsia"/>
          <w:color w:val="FF0000"/>
          <w:sz w:val="20"/>
        </w:rPr>
        <w:t>●●</w:t>
      </w:r>
      <w:r>
        <w:rPr>
          <w:rFonts w:hint="eastAsia" w:asciiTheme="minorEastAsia" w:hAnsiTheme="minorEastAsia" w:eastAsiaTheme="minorEastAsia"/>
          <w:sz w:val="20"/>
        </w:rPr>
        <w:t>　月　</w:t>
      </w:r>
      <w:r>
        <w:rPr>
          <w:rFonts w:hint="eastAsia" w:asciiTheme="minorEastAsia" w:hAnsiTheme="minorEastAsia" w:eastAsiaTheme="minorEastAsia"/>
          <w:color w:val="FF0000"/>
          <w:sz w:val="20"/>
        </w:rPr>
        <w:t>●●</w:t>
      </w:r>
      <w:r>
        <w:rPr>
          <w:rFonts w:hint="eastAsia" w:asciiTheme="minorEastAsia" w:hAnsiTheme="minorEastAsia" w:eastAsiaTheme="minorEastAsia"/>
          <w:sz w:val="20"/>
        </w:rPr>
        <w:t>　日</w:t>
      </w:r>
    </w:p>
    <w:p>
      <w:pPr>
        <w:pStyle w:val="0"/>
        <w:widowControl w:val="1"/>
        <w:ind w:right="210" w:rightChars="100" w:firstLine="210" w:firstLineChars="100"/>
        <w:jc w:val="left"/>
        <w:rPr>
          <w:rFonts w:hint="eastAsia" w:ascii="ＭＳ 明朝" w:hAnsi="ＭＳ 明朝" w:eastAsia="ＭＳ 明朝"/>
          <w:sz w:val="21"/>
        </w:rPr>
      </w:pPr>
      <w:r>
        <w:rPr>
          <w:rFonts w:hint="eastAsia" w:ascii="游ゴシック" w:hAnsi="游ゴシック" w:eastAsia="游ゴシック"/>
          <w:sz w:val="21"/>
        </w:rPr>
        <w:t>さくら市長　様</w:t>
      </w:r>
    </w:p>
    <w:p>
      <w:pPr>
        <w:pStyle w:val="0"/>
        <w:widowControl w:val="1"/>
        <w:ind w:right="210" w:rightChars="100"/>
        <w:jc w:val="left"/>
        <w:rPr>
          <w:rFonts w:hint="eastAsia" w:ascii="ＭＳ 明朝" w:hAnsi="ＭＳ 明朝" w:eastAsia="ＭＳ 明朝"/>
          <w:sz w:val="21"/>
        </w:rPr>
      </w:pPr>
      <w:r>
        <w:rPr>
          <w:rFonts w:hint="eastAsia" w:ascii="游ゴシック" w:hAnsi="游ゴシック" w:eastAsia="游ゴシック"/>
          <w:sz w:val="21"/>
        </w:rPr>
        <w:t>　　　　　　　</w:t>
      </w:r>
    </w:p>
    <w:p>
      <w:pPr>
        <w:pStyle w:val="0"/>
        <w:widowControl w:val="1"/>
        <w:ind w:right="210" w:rightChars="100"/>
        <w:jc w:val="left"/>
        <w:rPr>
          <w:rFonts w:hint="eastAsia" w:ascii="ＭＳ 明朝" w:hAnsi="ＭＳ 明朝" w:eastAsia="ＭＳ 明朝"/>
          <w:sz w:val="21"/>
        </w:rPr>
      </w:pPr>
      <w:r>
        <w:rPr>
          <w:rFonts w:hint="eastAsia" w:ascii="游ゴシック" w:hAnsi="游ゴシック" w:eastAsia="游ゴシック"/>
          <w:sz w:val="21"/>
        </w:rPr>
        <w:t>　　　　　　　　　　　　　　　　　　申込者</w:t>
      </w:r>
    </w:p>
    <w:p>
      <w:pPr>
        <w:pStyle w:val="0"/>
        <w:widowControl w:val="1"/>
        <w:ind w:right="210" w:rightChars="100"/>
        <w:jc w:val="left"/>
        <w:rPr>
          <w:rFonts w:hint="eastAsia" w:ascii="ＭＳ 明朝" w:hAnsi="ＭＳ 明朝" w:eastAsia="ＭＳ 明朝"/>
          <w:sz w:val="21"/>
          <w:u w:val="none" w:color="auto"/>
        </w:rPr>
      </w:pPr>
      <w:r>
        <w:rPr>
          <w:rFonts w:hint="eastAsia" w:ascii="游ゴシック" w:hAnsi="游ゴシック" w:eastAsia="游ゴシック"/>
          <w:sz w:val="21"/>
        </w:rPr>
        <w:t>　　　　　　　　　　　　　　　　　　</w:t>
      </w:r>
      <w:r>
        <w:rPr>
          <w:rFonts w:hint="eastAsia" w:ascii="游ゴシック" w:hAnsi="游ゴシック" w:eastAsia="游ゴシック"/>
          <w:sz w:val="21"/>
          <w:u w:val="single" w:color="auto"/>
        </w:rPr>
        <w:t>住所　　</w:t>
      </w:r>
      <w:r>
        <w:rPr>
          <w:rFonts w:hint="eastAsia" w:ascii="游ゴシック" w:hAnsi="游ゴシック" w:eastAsia="游ゴシック"/>
          <w:color w:val="FF0000"/>
          <w:sz w:val="21"/>
          <w:u w:val="single" w:color="auto"/>
        </w:rPr>
        <w:t>さくら市氏家２７７１番地</w:t>
      </w:r>
      <w:r>
        <w:rPr>
          <w:rFonts w:hint="eastAsia" w:ascii="游ゴシック" w:hAnsi="游ゴシック" w:eastAsia="游ゴシック"/>
          <w:sz w:val="21"/>
          <w:u w:val="single" w:color="auto"/>
        </w:rPr>
        <w:t>　　　　　　　　　　　　　　　　　　　　</w:t>
      </w:r>
    </w:p>
    <w:p>
      <w:pPr>
        <w:pStyle w:val="0"/>
        <w:widowControl w:val="1"/>
        <w:ind w:right="210" w:rightChars="100"/>
        <w:jc w:val="left"/>
        <w:rPr>
          <w:rFonts w:hint="eastAsia" w:ascii="ＭＳ 明朝" w:hAnsi="ＭＳ 明朝" w:eastAsia="ＭＳ 明朝"/>
          <w:sz w:val="21"/>
          <w:u w:val="thick" w:color="auto"/>
        </w:rPr>
      </w:pPr>
      <w:r>
        <w:rPr>
          <w:rFonts w:hint="eastAsia" w:ascii="游ゴシック" w:hAnsi="游ゴシック" w:eastAsia="游ゴシック"/>
          <w:sz w:val="21"/>
        </w:rPr>
        <w:t>　　　　　　　　　　　　　　　　　　</w:t>
      </w:r>
      <w:r>
        <w:rPr>
          <w:rFonts w:hint="eastAsia" w:ascii="游ゴシック" w:hAnsi="游ゴシック" w:eastAsia="游ゴシック"/>
          <w:sz w:val="21"/>
          <w:u w:val="single" w:color="auto"/>
        </w:rPr>
        <w:t>氏名　　</w:t>
      </w:r>
      <w:r>
        <w:rPr>
          <w:rFonts w:hint="eastAsia" w:ascii="游ゴシック" w:hAnsi="游ゴシック" w:eastAsia="游ゴシック"/>
          <w:color w:val="FF0000"/>
          <w:sz w:val="21"/>
          <w:u w:val="single" w:color="auto"/>
        </w:rPr>
        <w:t>桜　次郎</w:t>
      </w:r>
      <w:r>
        <w:rPr>
          <w:rFonts w:hint="eastAsia" w:ascii="游ゴシック" w:hAnsi="游ゴシック" w:eastAsia="游ゴシック"/>
          <w:sz w:val="21"/>
          <w:u w:val="single" w:color="auto"/>
        </w:rPr>
        <w:t>　　　　　　　　　　　　　　　　　　　　</w:t>
      </w:r>
    </w:p>
    <w:p>
      <w:pPr>
        <w:pStyle w:val="0"/>
        <w:widowControl w:val="1"/>
        <w:ind w:right="210" w:rightChars="100"/>
        <w:jc w:val="left"/>
        <w:rPr>
          <w:rFonts w:hint="eastAsia" w:ascii="ＭＳ 明朝" w:hAnsi="ＭＳ 明朝" w:eastAsia="ＭＳ 明朝"/>
          <w:sz w:val="21"/>
          <w:u w:val="thick" w:color="auto"/>
        </w:rPr>
      </w:pPr>
    </w:p>
    <w:p>
      <w:pPr>
        <w:pStyle w:val="0"/>
        <w:widowControl w:val="1"/>
        <w:ind w:right="210" w:rightChars="100"/>
        <w:jc w:val="left"/>
        <w:rPr>
          <w:rFonts w:hint="eastAsia" w:ascii="ＭＳ 明朝" w:hAnsi="ＭＳ 明朝" w:eastAsia="ＭＳ 明朝"/>
          <w:sz w:val="21"/>
          <w:u w:val="none" w:color="auto"/>
        </w:rPr>
      </w:pPr>
      <w:r>
        <w:rPr>
          <w:rFonts w:hint="eastAsia" w:ascii="游ゴシック" w:hAnsi="游ゴシック" w:eastAsia="游ゴシック"/>
          <w:sz w:val="21"/>
        </w:rPr>
        <w:t>　さくら市霊園を使用したいので、以下のとおり申し込みます。</w:t>
      </w:r>
    </w:p>
    <w:tbl>
      <w:tblPr>
        <w:tblStyle w:val="28"/>
        <w:tblW w:w="0" w:type="auto"/>
        <w:tblInd w:w="0" w:type="dxa"/>
        <w:tblLayout w:type="fixed"/>
        <w:tblLook w:firstRow="1" w:lastRow="0" w:firstColumn="1" w:lastColumn="0" w:noHBand="0" w:noVBand="1" w:val="04A0"/>
      </w:tblPr>
      <w:tblGrid>
        <w:gridCol w:w="520"/>
        <w:gridCol w:w="1500"/>
        <w:gridCol w:w="2805"/>
        <w:gridCol w:w="1260"/>
        <w:gridCol w:w="630"/>
        <w:gridCol w:w="2129"/>
      </w:tblGrid>
      <w:tr>
        <w:trPr/>
        <w:tc>
          <w:tcPr>
            <w:tcW w:w="202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eastAsia"/>
              </w:rPr>
            </w:pPr>
            <w:r>
              <w:rPr>
                <w:rFonts w:hint="eastAsia"/>
              </w:rPr>
              <w:t>申し込み要件</w:t>
            </w:r>
          </w:p>
          <w:p>
            <w:pPr>
              <w:pStyle w:val="0"/>
              <w:jc w:val="center"/>
              <w:rPr>
                <w:rFonts w:hint="eastAsia"/>
              </w:rPr>
            </w:pPr>
            <w:r>
              <w:rPr>
                <w:rFonts w:hint="eastAsia"/>
              </w:rPr>
              <w:t>（いずれかに</w:t>
            </w:r>
            <w:r>
              <w:rPr>
                <w:rFonts w:hint="eastAsia" w:eastAsia="Wingdings"/>
                <w:color w:val="FF0000"/>
              </w:rPr>
              <w:sym w:font="Wingdings" w:char="F0FE"/>
            </w:r>
            <w:r>
              <w:rPr>
                <w:rFonts w:hint="eastAsia"/>
              </w:rPr>
              <w:t>）</w:t>
            </w:r>
          </w:p>
        </w:tc>
        <w:tc>
          <w:tcPr>
            <w:tcW w:w="28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eastAsia"/>
              </w:rPr>
            </w:pPr>
            <w:r>
              <w:rPr>
                <w:rFonts w:hint="eastAsia"/>
              </w:rPr>
              <w:t>1.</w:t>
            </w:r>
            <w:r>
              <w:rPr>
                <w:rFonts w:hint="eastAsia" w:eastAsia="Wingdings"/>
                <w:color w:val="FF0000"/>
              </w:rPr>
              <w:sym w:font="Wingdings" w:char="F0FE"/>
            </w:r>
            <w:r>
              <w:rPr>
                <w:rFonts w:hint="eastAsia"/>
              </w:rPr>
              <w:t>　区画面積</w:t>
            </w:r>
            <w:r>
              <w:rPr>
                <w:rFonts w:hint="eastAsia"/>
              </w:rPr>
              <w:t>12.0</w:t>
            </w:r>
            <w:r>
              <w:rPr>
                <w:rFonts w:hint="eastAsia"/>
              </w:rPr>
              <w:t>㎡</w:t>
            </w:r>
          </w:p>
          <w:p>
            <w:pPr>
              <w:pStyle w:val="0"/>
              <w:jc w:val="left"/>
              <w:rPr>
                <w:rFonts w:hint="eastAsia"/>
              </w:rPr>
            </w:pPr>
            <w:r>
              <w:rPr>
                <w:rFonts w:hint="eastAsia"/>
              </w:rPr>
              <w:t>2.</w:t>
            </w:r>
            <w:r>
              <w:rPr>
                <w:rFonts w:hint="eastAsia" w:eastAsia="Wingdings"/>
              </w:rPr>
              <w:sym w:font="Wingdings" w:char="F06F"/>
            </w:r>
            <w:r>
              <w:rPr>
                <w:rFonts w:hint="eastAsia"/>
              </w:rPr>
              <w:t>　区画面積</w:t>
            </w:r>
            <w:r>
              <w:rPr>
                <w:rFonts w:hint="eastAsia"/>
              </w:rPr>
              <w:t>6.00</w:t>
            </w:r>
            <w:r>
              <w:rPr>
                <w:rFonts w:hint="eastAsia"/>
              </w:rPr>
              <w:t>㎡</w:t>
            </w:r>
          </w:p>
          <w:p>
            <w:pPr>
              <w:pStyle w:val="0"/>
              <w:jc w:val="left"/>
              <w:rPr>
                <w:rFonts w:hint="eastAsia"/>
              </w:rPr>
            </w:pPr>
            <w:r>
              <w:rPr>
                <w:rFonts w:hint="eastAsia"/>
              </w:rPr>
              <w:t>3.</w:t>
            </w:r>
            <w:r>
              <w:rPr>
                <w:rFonts w:hint="eastAsia" w:eastAsia="Wingdings"/>
              </w:rPr>
              <w:sym w:font="Wingdings" w:char="F06F"/>
            </w:r>
            <w:r>
              <w:rPr>
                <w:rFonts w:hint="eastAsia"/>
              </w:rPr>
              <w:t>　区画面積</w:t>
            </w:r>
            <w:r>
              <w:rPr>
                <w:rFonts w:hint="eastAsia"/>
              </w:rPr>
              <w:t>3.96</w:t>
            </w:r>
            <w:r>
              <w:rPr>
                <w:rFonts w:hint="eastAsia"/>
              </w:rPr>
              <w:t>㎡</w:t>
            </w:r>
          </w:p>
        </w:tc>
        <w:tc>
          <w:tcPr>
            <w:tcW w:w="189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eastAsia"/>
              </w:rPr>
            </w:pPr>
            <w:r>
              <w:rPr>
                <w:rFonts w:hint="eastAsia"/>
              </w:rPr>
              <w:t>申込霊園</w:t>
            </w:r>
          </w:p>
        </w:tc>
        <w:tc>
          <w:tcPr>
            <w:tcW w:w="212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箱森霊園</w:t>
            </w:r>
          </w:p>
        </w:tc>
      </w:tr>
      <w:tr>
        <w:trPr/>
        <w:tc>
          <w:tcPr>
            <w:tcW w:w="202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eastAsia"/>
              </w:rPr>
            </w:pPr>
            <w:r>
              <w:rPr>
                <w:rFonts w:hint="eastAsia"/>
              </w:rPr>
              <w:t>遺骨の有無</w:t>
            </w:r>
          </w:p>
          <w:p>
            <w:pPr>
              <w:pStyle w:val="0"/>
              <w:jc w:val="center"/>
              <w:rPr>
                <w:rFonts w:hint="eastAsia"/>
              </w:rPr>
            </w:pPr>
            <w:r>
              <w:rPr>
                <w:rFonts w:hint="eastAsia"/>
              </w:rPr>
              <w:t>（どちらかに</w:t>
            </w:r>
            <w:r>
              <w:rPr>
                <w:rFonts w:hint="eastAsia" w:eastAsia="Wingdings"/>
                <w:color w:val="FF0000"/>
              </w:rPr>
              <w:sym w:font="Wingdings" w:char="F0FE"/>
            </w:r>
            <w:r>
              <w:rPr>
                <w:rFonts w:hint="eastAsia"/>
              </w:rPr>
              <w:t>）</w:t>
            </w:r>
          </w:p>
        </w:tc>
        <w:tc>
          <w:tcPr>
            <w:tcW w:w="28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eastAsia"/>
              </w:rPr>
            </w:pPr>
            <w:r>
              <w:rPr>
                <w:rFonts w:hint="eastAsia" w:eastAsia="Wingdings"/>
                <w:color w:val="FF0000"/>
              </w:rPr>
              <w:sym w:font="Wingdings" w:char="F0FE"/>
            </w:r>
            <w:r>
              <w:rPr>
                <w:rFonts w:hint="eastAsia"/>
              </w:rPr>
              <w:t>　あり→下記に埋葬者の情報</w:t>
            </w:r>
          </w:p>
          <w:p>
            <w:pPr>
              <w:pStyle w:val="0"/>
              <w:jc w:val="left"/>
              <w:rPr>
                <w:rFonts w:hint="eastAsia"/>
              </w:rPr>
            </w:pPr>
            <w:r>
              <w:rPr>
                <w:rFonts w:hint="eastAsia" w:eastAsia="Wingdings"/>
              </w:rPr>
              <w:sym w:font="Wingdings" w:char="F06F"/>
            </w:r>
            <w:r>
              <w:rPr>
                <w:rFonts w:hint="eastAsia"/>
              </w:rPr>
              <w:t>　なし</w:t>
            </w:r>
          </w:p>
        </w:tc>
        <w:tc>
          <w:tcPr>
            <w:tcW w:w="189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eastAsia"/>
              </w:rPr>
            </w:pPr>
            <w:r>
              <w:rPr>
                <w:rFonts w:hint="eastAsia"/>
              </w:rPr>
              <w:t>管理組合役員の</w:t>
            </w:r>
          </w:p>
          <w:p>
            <w:pPr>
              <w:pStyle w:val="0"/>
              <w:jc w:val="center"/>
              <w:rPr>
                <w:rFonts w:hint="eastAsia"/>
              </w:rPr>
            </w:pPr>
            <w:r>
              <w:rPr>
                <w:rFonts w:hint="eastAsia"/>
              </w:rPr>
              <w:t>引き受け）</w:t>
            </w:r>
          </w:p>
        </w:tc>
        <w:tc>
          <w:tcPr>
            <w:tcW w:w="212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eastAsia="Wingdings"/>
                <w:color w:val="FF0000"/>
              </w:rPr>
              <w:sym w:font="Wingdings" w:char="F0FE"/>
            </w:r>
            <w:r>
              <w:rPr>
                <w:rFonts w:hint="eastAsia"/>
              </w:rPr>
              <w:t>　可能</w:t>
            </w:r>
          </w:p>
        </w:tc>
      </w:tr>
      <w:tr>
        <w:trPr>
          <w:trHeight w:val="360" w:hRule="atLeast"/>
        </w:trPr>
        <w:tc>
          <w:tcPr>
            <w:tcW w:w="520"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eastAsia"/>
              </w:rPr>
            </w:pPr>
            <w:r>
              <w:rPr>
                <w:rFonts w:hint="eastAsia"/>
              </w:rPr>
              <w:t>申込者</w:t>
            </w:r>
          </w:p>
        </w:tc>
        <w:tc>
          <w:tcPr>
            <w:tcW w:w="150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eastAsia"/>
              </w:rPr>
            </w:pPr>
            <w:r>
              <w:rPr>
                <w:rFonts w:hint="eastAsia"/>
              </w:rPr>
              <w:t>住所</w:t>
            </w:r>
          </w:p>
        </w:tc>
        <w:tc>
          <w:tcPr>
            <w:tcW w:w="682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r>
              <w:rPr>
                <w:rFonts w:hint="eastAsia"/>
                <w:color w:val="FF0000"/>
              </w:rPr>
              <w:t>さくら市氏家２７７１番地</w:t>
            </w:r>
          </w:p>
        </w:tc>
      </w:tr>
      <w:tr>
        <w:trPr/>
        <w:tc>
          <w:tcPr>
            <w:tcW w:w="52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2" w:themeFillTint="FF" w:themeFillShade="FF"/>
            <w:vAlign w:val="center"/>
          </w:tcPr>
          <w:p>
            <w:pPr>
              <w:pStyle w:val="0"/>
              <w:rPr>
                <w:rFonts w:hint="eastAsia"/>
              </w:rPr>
            </w:pPr>
          </w:p>
        </w:tc>
        <w:tc>
          <w:tcPr>
            <w:tcW w:w="1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eastAsia"/>
              </w:rPr>
            </w:pPr>
            <w:r>
              <w:rPr>
                <w:rFonts w:hint="eastAsia"/>
              </w:rPr>
              <w:t>本籍</w:t>
            </w:r>
          </w:p>
        </w:tc>
        <w:tc>
          <w:tcPr>
            <w:tcW w:w="682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r>
              <w:rPr>
                <w:rFonts w:hint="eastAsia"/>
                <w:color w:val="FF0000"/>
              </w:rPr>
              <w:t>さくら市氏家２７７１番地</w:t>
            </w:r>
          </w:p>
        </w:tc>
      </w:tr>
      <w:tr>
        <w:trPr/>
        <w:tc>
          <w:tcPr>
            <w:tcW w:w="52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2" w:themeFillTint="FF" w:themeFillShade="FF"/>
            <w:vAlign w:val="center"/>
          </w:tcPr>
          <w:p>
            <w:pPr>
              <w:pStyle w:val="0"/>
              <w:rPr>
                <w:rFonts w:hint="eastAsia"/>
              </w:rPr>
            </w:pPr>
          </w:p>
        </w:tc>
        <w:tc>
          <w:tcPr>
            <w:tcW w:w="1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eastAsia"/>
              </w:rPr>
            </w:pPr>
            <w:r>
              <w:rPr>
                <w:rFonts w:hint="eastAsia"/>
              </w:rPr>
              <w:t>ふりがな</w:t>
            </w:r>
          </w:p>
        </w:tc>
        <w:tc>
          <w:tcPr>
            <w:tcW w:w="28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r>
              <w:rPr>
                <w:rFonts w:hint="eastAsia"/>
                <w:color w:val="FF0000"/>
              </w:rPr>
              <w:t>さくら　じろう</w:t>
            </w:r>
          </w:p>
        </w:tc>
        <w:tc>
          <w:tcPr>
            <w:tcW w:w="126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eastAsia"/>
              </w:rPr>
            </w:pPr>
            <w:r>
              <w:rPr>
                <w:rFonts w:hint="eastAsia"/>
              </w:rPr>
              <w:t>生年月日</w:t>
            </w:r>
          </w:p>
        </w:tc>
        <w:tc>
          <w:tcPr>
            <w:tcW w:w="275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eastAsia"/>
              </w:rPr>
            </w:pPr>
            <w:r>
              <w:rPr>
                <w:rFonts w:hint="eastAsia"/>
              </w:rPr>
              <mc:AlternateContent>
                <mc:Choice Requires="wps">
                  <w:drawing>
                    <wp:anchor distT="0" distB="0" distL="203200" distR="203200" simplePos="0" relativeHeight="62" behindDoc="0" locked="0" layoutInCell="1" hidden="0" allowOverlap="1">
                      <wp:simplePos x="0" y="0"/>
                      <wp:positionH relativeFrom="column">
                        <wp:posOffset>-40640</wp:posOffset>
                      </wp:positionH>
                      <wp:positionV relativeFrom="paragraph">
                        <wp:posOffset>86995</wp:posOffset>
                      </wp:positionV>
                      <wp:extent cx="229235" cy="133350"/>
                      <wp:effectExtent l="635" t="635" r="29845" b="10795"/>
                      <wp:wrapNone/>
                      <wp:docPr id="1094" name="オブジェクト 0"/>
                      <a:graphic xmlns:a="http://schemas.openxmlformats.org/drawingml/2006/main">
                        <a:graphicData uri="http://schemas.microsoft.com/office/word/2010/wordprocessingShape">
                          <wps:wsp>
                            <wps:cNvPr id="1094" name="オブジェクト 0"/>
                            <wps:cNvSpPr/>
                            <wps:spPr>
                              <a:xfrm>
                                <a:off x="0" y="0"/>
                                <a:ext cx="229235" cy="133350"/>
                              </a:xfrm>
                              <a:prstGeom prst="ellipse">
                                <a:avLst/>
                              </a:prstGeom>
                              <a:noFill/>
                              <a:ln w="254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position-vertical-relative:text;z-index:62;mso-wrap-distance-left:16pt;width:18.05pt;height:10.5pt;mso-position-horizontal-relative:text;position:absolute;margin-left:-3.2pt;margin-top:6.85pt;mso-wrap-distance-bottom:0pt;mso-wrap-distance-right:16pt;mso-wrap-distance-top:0pt;" o:spid="_x0000_s1094" o:allowincell="t" o:allowoverlap="t" filled="f" stroked="t" strokecolor="#ff0000" strokeweight="2pt" o:spt="3">
                      <v:fill/>
                      <v:stroke linestyle="single" endcap="flat" dashstyle="solid" filltype="solid"/>
                      <v:textbox style="layout-flow:horizontal;"/>
                      <v:imagedata o:title=""/>
                      <w10:wrap type="none" anchorx="text" anchory="text"/>
                    </v:oval>
                  </w:pict>
                </mc:Fallback>
              </mc:AlternateContent>
            </w:r>
            <w:r>
              <w:rPr>
                <w:rFonts w:hint="eastAsia"/>
                <w:eastAsianLayout w:id="1" w:combine="1" w:combineBrackets="none"/>
              </w:rPr>
              <w:t>明治　大正　昭和　平成</w:t>
            </w:r>
            <w:r>
              <w:rPr>
                <w:rFonts w:hint="eastAsia"/>
              </w:rPr>
              <w:t>　</w:t>
            </w:r>
            <w:r>
              <w:rPr>
                <w:rFonts w:hint="eastAsia"/>
                <w:color w:val="FF0000"/>
              </w:rPr>
              <w:t>20</w:t>
            </w:r>
            <w:r>
              <w:rPr>
                <w:rFonts w:hint="eastAsia"/>
              </w:rPr>
              <w:t>年　</w:t>
            </w:r>
            <w:r>
              <w:rPr>
                <w:rFonts w:hint="eastAsia"/>
                <w:color w:val="FF0000"/>
              </w:rPr>
              <w:t>4</w:t>
            </w:r>
            <w:r>
              <w:rPr>
                <w:rFonts w:hint="eastAsia"/>
              </w:rPr>
              <w:t>月　</w:t>
            </w:r>
            <w:r>
              <w:rPr>
                <w:rFonts w:hint="eastAsia"/>
                <w:color w:val="FF0000"/>
              </w:rPr>
              <w:t>1</w:t>
            </w:r>
            <w:r>
              <w:rPr>
                <w:rFonts w:hint="eastAsia"/>
              </w:rPr>
              <w:t>日</w:t>
            </w:r>
          </w:p>
        </w:tc>
      </w:tr>
      <w:tr>
        <w:trPr>
          <w:trHeight w:val="366" w:hRule="atLeast"/>
        </w:trPr>
        <w:tc>
          <w:tcPr>
            <w:tcW w:w="52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2" w:themeFillTint="FF" w:themeFillShade="FF"/>
            <w:vAlign w:val="center"/>
          </w:tcPr>
          <w:p>
            <w:pPr>
              <w:pStyle w:val="0"/>
              <w:rPr>
                <w:rFonts w:hint="eastAsia"/>
              </w:rPr>
            </w:pPr>
          </w:p>
        </w:tc>
        <w:tc>
          <w:tcPr>
            <w:tcW w:w="15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eastAsia"/>
              </w:rPr>
            </w:pPr>
            <w:r>
              <w:rPr>
                <w:rFonts w:hint="eastAsia"/>
              </w:rPr>
              <w:t>氏名</w:t>
            </w:r>
          </w:p>
        </w:tc>
        <w:tc>
          <w:tcPr>
            <w:tcW w:w="2805" w:type="dxa"/>
            <w:vMerge w:val="restar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FF0000"/>
              </w:rPr>
            </w:pPr>
            <w:r>
              <w:rPr>
                <w:rFonts w:hint="eastAsia"/>
                <w:color w:val="FF0000"/>
              </w:rPr>
              <w:t>桜　次郎</w:t>
            </w:r>
          </w:p>
        </w:tc>
        <w:tc>
          <w:tcPr>
            <w:tcW w:w="126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2" w:themeFillTint="FF" w:themeFillShade="FF"/>
            <w:vAlign w:val="center"/>
          </w:tcPr>
          <w:p>
            <w:pPr>
              <w:pStyle w:val="0"/>
              <w:ind w:leftChars="0" w:firstLine="0" w:firstLineChars="0"/>
              <w:jc w:val="center"/>
              <w:rPr>
                <w:rFonts w:hint="eastAsia"/>
              </w:rPr>
            </w:pPr>
            <w:r>
              <w:rPr>
                <w:rFonts w:hint="eastAsia"/>
              </w:rPr>
              <w:t>電話番号</w:t>
            </w:r>
          </w:p>
        </w:tc>
        <w:tc>
          <w:tcPr>
            <w:tcW w:w="2759"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both"/>
              <w:rPr>
                <w:rFonts w:hint="eastAsia"/>
                <w:sz w:val="21"/>
              </w:rPr>
            </w:pPr>
            <w:r>
              <w:rPr>
                <w:rFonts w:hint="eastAsia"/>
                <w:sz w:val="12"/>
              </w:rPr>
              <w:t>自宅</w:t>
            </w:r>
            <w:r>
              <w:rPr>
                <w:rFonts w:hint="eastAsia"/>
                <w:sz w:val="21"/>
              </w:rPr>
              <w:t xml:space="preserve"> </w:t>
            </w:r>
            <w:r>
              <w:rPr>
                <w:rFonts w:hint="eastAsia"/>
                <w:sz w:val="21"/>
              </w:rPr>
              <w:t>　</w:t>
            </w:r>
            <w:r>
              <w:rPr>
                <w:rFonts w:hint="eastAsia"/>
                <w:sz w:val="21"/>
              </w:rPr>
              <w:t xml:space="preserve"> </w:t>
            </w:r>
            <w:r>
              <w:rPr>
                <w:rFonts w:hint="eastAsia"/>
                <w:color w:val="FF0000"/>
                <w:sz w:val="21"/>
              </w:rPr>
              <w:t>028</w:t>
            </w:r>
            <w:r>
              <w:rPr>
                <w:rFonts w:hint="eastAsia"/>
                <w:color w:val="FF0000"/>
                <w:sz w:val="21"/>
              </w:rPr>
              <w:t>－</w:t>
            </w:r>
            <w:r>
              <w:rPr>
                <w:rFonts w:hint="eastAsia"/>
                <w:color w:val="FF0000"/>
                <w:sz w:val="21"/>
              </w:rPr>
              <w:t xml:space="preserve"> 681</w:t>
            </w:r>
            <w:r>
              <w:rPr>
                <w:rFonts w:hint="eastAsia"/>
                <w:color w:val="FF0000"/>
                <w:sz w:val="21"/>
              </w:rPr>
              <w:t>－</w:t>
            </w:r>
            <w:r>
              <w:rPr>
                <w:rFonts w:hint="eastAsia"/>
                <w:color w:val="FF0000"/>
                <w:sz w:val="21"/>
              </w:rPr>
              <w:t>1126</w:t>
            </w:r>
          </w:p>
        </w:tc>
      </w:tr>
      <w:tr>
        <w:trPr>
          <w:trHeight w:val="360" w:hRule="atLeast"/>
        </w:trPr>
        <w:tc>
          <w:tcPr>
            <w:tcW w:w="520"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rPr>
                <w:rFonts w:hint="eastAsia"/>
              </w:rPr>
            </w:pPr>
          </w:p>
        </w:tc>
        <w:tc>
          <w:tcPr>
            <w:tcW w:w="15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rPr>
                <w:rFonts w:hint="eastAsia"/>
              </w:rPr>
            </w:pPr>
          </w:p>
        </w:tc>
        <w:tc>
          <w:tcPr>
            <w:tcW w:w="280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6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2" w:themeFillTint="FF" w:themeFillShade="FF"/>
            <w:vAlign w:val="center"/>
          </w:tcPr>
          <w:p>
            <w:pPr>
              <w:pStyle w:val="0"/>
              <w:rPr>
                <w:rFonts w:hint="eastAsia"/>
              </w:rPr>
            </w:pPr>
          </w:p>
        </w:tc>
        <w:tc>
          <w:tcPr>
            <w:tcW w:w="2759"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eastAsia"/>
                <w:sz w:val="36"/>
              </w:rPr>
            </w:pPr>
            <w:r>
              <w:rPr>
                <w:rFonts w:hint="eastAsia"/>
                <w:sz w:val="12"/>
              </w:rPr>
              <w:t>携帯　　　</w:t>
            </w:r>
            <w:r>
              <w:rPr>
                <w:rFonts w:hint="eastAsia"/>
                <w:sz w:val="12"/>
              </w:rPr>
              <w:t xml:space="preserve"> </w:t>
            </w:r>
            <w:r>
              <w:rPr>
                <w:rFonts w:hint="eastAsia"/>
                <w:color w:val="FF0000"/>
                <w:sz w:val="21"/>
              </w:rPr>
              <w:t>090</w:t>
            </w:r>
            <w:r>
              <w:rPr>
                <w:rFonts w:hint="eastAsia"/>
                <w:color w:val="FF0000"/>
                <w:sz w:val="21"/>
              </w:rPr>
              <w:t>－</w:t>
            </w:r>
            <w:r>
              <w:rPr>
                <w:rFonts w:hint="eastAsia"/>
                <w:color w:val="FF0000"/>
                <w:sz w:val="21"/>
              </w:rPr>
              <w:t xml:space="preserve"> 1111</w:t>
            </w:r>
            <w:r>
              <w:rPr>
                <w:rFonts w:hint="eastAsia"/>
                <w:color w:val="FF0000"/>
                <w:sz w:val="21"/>
              </w:rPr>
              <w:t>－</w:t>
            </w:r>
            <w:r>
              <w:rPr>
                <w:rFonts w:hint="eastAsia"/>
                <w:color w:val="FF0000"/>
                <w:sz w:val="21"/>
              </w:rPr>
              <w:t>1111</w:t>
            </w:r>
          </w:p>
        </w:tc>
      </w:tr>
    </w:tbl>
    <w:p>
      <w:pPr>
        <w:pStyle w:val="0"/>
        <w:widowControl w:val="1"/>
        <w:ind w:right="210" w:rightChars="100"/>
        <w:jc w:val="left"/>
        <w:rPr>
          <w:rFonts w:hint="eastAsia" w:ascii="ＭＳ 明朝" w:hAnsi="ＭＳ 明朝" w:eastAsia="ＭＳ 明朝"/>
          <w:sz w:val="21"/>
          <w:u w:val="none" w:color="auto"/>
        </w:rPr>
      </w:pPr>
    </w:p>
    <w:p>
      <w:pPr>
        <w:pStyle w:val="0"/>
        <w:widowControl w:val="1"/>
        <w:ind w:right="210" w:rightChars="100"/>
        <w:jc w:val="left"/>
        <w:rPr>
          <w:rFonts w:hint="eastAsia" w:ascii="ＭＳ 明朝" w:hAnsi="ＭＳ 明朝" w:eastAsia="ＭＳ 明朝"/>
          <w:sz w:val="21"/>
          <w:u w:val="single" w:color="auto"/>
        </w:rPr>
      </w:pPr>
      <w:r>
        <w:rPr>
          <w:rFonts w:hint="eastAsia" w:ascii="ＭＳ 明朝" w:hAnsi="ＭＳ 明朝" w:eastAsia="ＭＳ 明朝"/>
          <w:sz w:val="21"/>
        </w:rPr>
        <w:t>遺骨の有無の欄で「あり」を選択した方は、以下の欄へ記入してください。</w:t>
      </w:r>
    </w:p>
    <w:tbl>
      <w:tblPr>
        <w:tblStyle w:val="28"/>
        <w:tblW w:w="0" w:type="auto"/>
        <w:tblInd w:w="0" w:type="dxa"/>
        <w:tblLayout w:type="fixed"/>
        <w:tblLook w:firstRow="1" w:lastRow="0" w:firstColumn="1" w:lastColumn="0" w:noHBand="0" w:noVBand="1" w:val="04A0"/>
      </w:tblPr>
      <w:tblGrid>
        <w:gridCol w:w="497"/>
        <w:gridCol w:w="1283"/>
        <w:gridCol w:w="630"/>
        <w:gridCol w:w="2415"/>
        <w:gridCol w:w="1470"/>
        <w:gridCol w:w="2549"/>
      </w:tblGrid>
      <w:tr>
        <w:trPr>
          <w:trHeight w:val="360" w:hRule="atLeast"/>
        </w:trPr>
        <w:tc>
          <w:tcPr>
            <w:tcW w:w="497"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eastAsia"/>
              </w:rPr>
            </w:pPr>
            <w:r>
              <w:rPr>
                <w:rFonts w:hint="eastAsia"/>
              </w:rPr>
              <w:t>埋葬される者</w:t>
            </w:r>
          </w:p>
        </w:tc>
        <w:tc>
          <w:tcPr>
            <w:tcW w:w="1283"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eastAsia"/>
              </w:rPr>
            </w:pPr>
            <w:r>
              <w:rPr>
                <w:rFonts w:hint="eastAsia"/>
              </w:rPr>
              <w:t>死亡時住所</w:t>
            </w:r>
          </w:p>
        </w:tc>
        <w:tc>
          <w:tcPr>
            <w:tcW w:w="7064" w:type="dxa"/>
            <w:gridSpan w:val="4"/>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FF0000"/>
              </w:rPr>
            </w:pPr>
            <w:r>
              <w:rPr>
                <w:rFonts w:hint="eastAsia"/>
                <w:color w:val="FF0000"/>
              </w:rPr>
              <w:t>さくら市氏家２７７１番地</w:t>
            </w:r>
          </w:p>
        </w:tc>
      </w:tr>
      <w:tr>
        <w:trPr>
          <w:trHeight w:val="624" w:hRule="atLeast"/>
        </w:trPr>
        <w:tc>
          <w:tcPr>
            <w:tcW w:w="49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2" w:themeFillTint="FF" w:themeFillShade="FF"/>
            <w:vAlign w:val="center"/>
          </w:tcPr>
          <w:p>
            <w:pPr>
              <w:pStyle w:val="0"/>
              <w:rPr>
                <w:rFonts w:hint="eastAsia"/>
              </w:rPr>
            </w:pPr>
          </w:p>
        </w:tc>
        <w:tc>
          <w:tcPr>
            <w:tcW w:w="12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eastAsia"/>
              </w:rPr>
            </w:pPr>
            <w:r>
              <w:rPr>
                <w:rFonts w:hint="eastAsia"/>
              </w:rPr>
              <w:t>ふりがな</w:t>
            </w:r>
          </w:p>
        </w:tc>
        <w:tc>
          <w:tcPr>
            <w:tcW w:w="304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FF0000"/>
              </w:rPr>
            </w:pPr>
            <w:r>
              <w:rPr>
                <w:rFonts w:hint="eastAsia"/>
                <w:color w:val="FF0000"/>
              </w:rPr>
              <w:t>さくら　たろう</w:t>
            </w:r>
          </w:p>
        </w:tc>
        <w:tc>
          <w:tcPr>
            <w:tcW w:w="147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eastAsia"/>
              </w:rPr>
            </w:pPr>
            <w:r>
              <w:rPr>
                <w:rFonts w:hint="eastAsia"/>
              </w:rPr>
              <w:t>死亡年月日</w:t>
            </w:r>
          </w:p>
        </w:tc>
        <w:tc>
          <w:tcPr>
            <w:tcW w:w="254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483"/>
              </w:tabs>
              <w:jc w:val="left"/>
              <w:rPr>
                <w:rFonts w:hint="eastAsia"/>
              </w:rPr>
            </w:pPr>
            <w:r>
              <w:rPr>
                <w:rFonts w:hint="eastAsia"/>
              </w:rPr>
              <mc:AlternateContent>
                <mc:Choice Requires="wps">
                  <w:drawing>
                    <wp:anchor distT="0" distB="0" distL="203200" distR="203200" simplePos="0" relativeHeight="63" behindDoc="0" locked="0" layoutInCell="1" hidden="0" allowOverlap="1">
                      <wp:simplePos x="0" y="0"/>
                      <wp:positionH relativeFrom="column">
                        <wp:posOffset>-38735</wp:posOffset>
                      </wp:positionH>
                      <wp:positionV relativeFrom="paragraph">
                        <wp:posOffset>97155</wp:posOffset>
                      </wp:positionV>
                      <wp:extent cx="229235" cy="133350"/>
                      <wp:effectExtent l="635" t="635" r="29845" b="10795"/>
                      <wp:wrapNone/>
                      <wp:docPr id="1095" name="オブジェクト 0"/>
                      <a:graphic xmlns:a="http://schemas.openxmlformats.org/drawingml/2006/main">
                        <a:graphicData uri="http://schemas.microsoft.com/office/word/2010/wordprocessingShape">
                          <wps:wsp>
                            <wps:cNvPr id="1095" name="オブジェクト 0"/>
                            <wps:cNvSpPr/>
                            <wps:spPr>
                              <a:xfrm>
                                <a:off x="0" y="0"/>
                                <a:ext cx="229235" cy="133350"/>
                              </a:xfrm>
                              <a:prstGeom prst="ellipse">
                                <a:avLst/>
                              </a:prstGeom>
                              <a:noFill/>
                              <a:ln w="254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position-vertical-relative:text;z-index:63;mso-wrap-distance-left:16pt;width:18.05pt;height:10.5pt;mso-position-horizontal-relative:text;position:absolute;margin-left:-3.05pt;margin-top:7.65pt;mso-wrap-distance-bottom:0pt;mso-wrap-distance-right:16pt;mso-wrap-distance-top:0pt;" o:spid="_x0000_s1095" o:allowincell="t" o:allowoverlap="t" filled="f" stroked="t" strokecolor="#ff0000" strokeweight="2pt" o:spt="3">
                      <v:fill/>
                      <v:stroke linestyle="single" endcap="flat" dashstyle="solid" filltype="solid"/>
                      <v:textbox style="layout-flow:horizontal;"/>
                      <v:imagedata o:title=""/>
                      <w10:wrap type="none" anchorx="text" anchory="text"/>
                    </v:oval>
                  </w:pict>
                </mc:Fallback>
              </mc:AlternateContent>
            </w:r>
            <w:r>
              <w:rPr>
                <w:rFonts w:hint="eastAsia"/>
                <w:eastAsianLayout w:id="2" w:combine="1" w:combineBrackets="none"/>
              </w:rPr>
              <w:t>大正　昭和　平成　令和</w:t>
            </w:r>
            <w:r>
              <w:rPr>
                <w:rFonts w:hint="eastAsia"/>
              </w:rPr>
              <w:t>　</w:t>
            </w:r>
            <w:r>
              <w:rPr>
                <w:rFonts w:hint="eastAsia"/>
                <w:color w:val="FF0000"/>
              </w:rPr>
              <w:t>30</w:t>
            </w:r>
            <w:r>
              <w:rPr>
                <w:rFonts w:hint="eastAsia"/>
              </w:rPr>
              <w:t>年</w:t>
            </w:r>
            <w:r>
              <w:rPr>
                <w:rFonts w:hint="eastAsia"/>
              </w:rPr>
              <w:t xml:space="preserve"> </w:t>
            </w:r>
            <w:r>
              <w:rPr>
                <w:rFonts w:hint="eastAsia"/>
                <w:color w:val="FF0000"/>
              </w:rPr>
              <w:t>4</w:t>
            </w:r>
            <w:r>
              <w:rPr>
                <w:rFonts w:hint="eastAsia"/>
              </w:rPr>
              <w:t>月</w:t>
            </w:r>
            <w:r>
              <w:rPr>
                <w:rFonts w:hint="eastAsia"/>
              </w:rPr>
              <w:t xml:space="preserve"> </w:t>
            </w:r>
            <w:r>
              <w:rPr>
                <w:rFonts w:hint="eastAsia"/>
                <w:color w:val="FF0000"/>
              </w:rPr>
              <w:t>1</w:t>
            </w:r>
            <w:r>
              <w:rPr>
                <w:rFonts w:hint="eastAsia"/>
              </w:rPr>
              <w:t>日</w:t>
            </w:r>
          </w:p>
        </w:tc>
      </w:tr>
      <w:tr>
        <w:trPr>
          <w:trHeight w:val="794" w:hRule="atLeast"/>
        </w:trPr>
        <w:tc>
          <w:tcPr>
            <w:tcW w:w="49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2" w:themeFillTint="FF" w:themeFillShade="FF"/>
            <w:vAlign w:val="center"/>
          </w:tcPr>
          <w:p>
            <w:pPr>
              <w:pStyle w:val="0"/>
              <w:rPr>
                <w:rFonts w:hint="eastAsia"/>
              </w:rPr>
            </w:pPr>
          </w:p>
        </w:tc>
        <w:tc>
          <w:tcPr>
            <w:tcW w:w="12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eastAsia"/>
              </w:rPr>
            </w:pPr>
            <w:r>
              <w:rPr>
                <w:rFonts w:hint="eastAsia"/>
              </w:rPr>
              <w:t>氏名</w:t>
            </w:r>
          </w:p>
        </w:tc>
        <w:tc>
          <w:tcPr>
            <w:tcW w:w="304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FF0000"/>
              </w:rPr>
            </w:pPr>
            <w:r>
              <w:rPr>
                <w:rFonts w:hint="eastAsia"/>
                <w:color w:val="FF0000"/>
              </w:rPr>
              <w:t>桜　太郎</w:t>
            </w:r>
          </w:p>
        </w:tc>
        <w:tc>
          <w:tcPr>
            <w:tcW w:w="147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eastAsia"/>
              </w:rPr>
            </w:pPr>
            <w:r>
              <w:rPr>
                <w:rFonts w:hint="eastAsia"/>
              </w:rPr>
              <w:t>申込者との</w:t>
            </w:r>
          </w:p>
          <w:p>
            <w:pPr>
              <w:pStyle w:val="0"/>
              <w:jc w:val="center"/>
              <w:rPr>
                <w:rFonts w:hint="eastAsia"/>
              </w:rPr>
            </w:pPr>
            <w:r>
              <w:rPr>
                <w:rFonts w:hint="eastAsia"/>
              </w:rPr>
              <w:t>続柄</w:t>
            </w:r>
          </w:p>
        </w:tc>
        <w:tc>
          <w:tcPr>
            <w:tcW w:w="254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color w:val="FF0000"/>
              </w:rPr>
              <w:t>父</w:t>
            </w:r>
          </w:p>
        </w:tc>
      </w:tr>
      <w:tr>
        <w:trPr>
          <w:trHeight w:val="1336" w:hRule="atLeast"/>
        </w:trPr>
        <w:tc>
          <w:tcPr>
            <w:tcW w:w="497"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rPr>
                <w:rFonts w:hint="eastAsia"/>
              </w:rPr>
            </w:pPr>
          </w:p>
        </w:tc>
        <w:tc>
          <w:tcPr>
            <w:tcW w:w="191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eastAsia"/>
              </w:rPr>
            </w:pPr>
            <w:r>
              <w:rPr>
                <w:rFonts w:hint="eastAsia"/>
              </w:rPr>
              <w:t>遺骨の状態</w:t>
            </w:r>
          </w:p>
          <w:p>
            <w:pPr>
              <w:pStyle w:val="0"/>
              <w:jc w:val="center"/>
              <w:rPr>
                <w:rFonts w:hint="eastAsia"/>
              </w:rPr>
            </w:pPr>
            <w:r>
              <w:rPr>
                <w:rFonts w:hint="eastAsia"/>
              </w:rPr>
              <w:t>（いずれかに</w:t>
            </w:r>
            <w:r>
              <w:rPr>
                <w:rFonts w:hint="eastAsia" w:eastAsia="Wingdings"/>
                <w:color w:val="FF0000"/>
              </w:rPr>
              <w:sym w:font="Wingdings" w:char="F0FE"/>
            </w:r>
            <w:r>
              <w:rPr>
                <w:rFonts w:hint="eastAsia"/>
              </w:rPr>
              <w:t>）</w:t>
            </w:r>
          </w:p>
        </w:tc>
        <w:tc>
          <w:tcPr>
            <w:tcW w:w="241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eastAsia="Wingdings"/>
                <w:color w:val="FF0000"/>
              </w:rPr>
              <w:sym w:font="Wingdings" w:char="F0FE"/>
            </w:r>
            <w:r>
              <w:rPr>
                <w:rFonts w:hint="eastAsia"/>
              </w:rPr>
              <w:t>　自宅に安置</w:t>
            </w:r>
          </w:p>
          <w:p>
            <w:pPr>
              <w:pStyle w:val="0"/>
              <w:rPr>
                <w:rFonts w:hint="eastAsia"/>
              </w:rPr>
            </w:pPr>
            <w:r>
              <w:rPr>
                <w:rFonts w:hint="eastAsia" w:eastAsia="Wingdings"/>
              </w:rPr>
              <w:sym w:font="Wingdings" w:char="F06F"/>
            </w:r>
            <w:r>
              <w:rPr>
                <w:rFonts w:hint="eastAsia"/>
              </w:rPr>
              <w:t>　寺院に仮安置</w:t>
            </w:r>
          </w:p>
          <w:p>
            <w:pPr>
              <w:pStyle w:val="0"/>
              <w:rPr>
                <w:rFonts w:hint="eastAsia"/>
              </w:rPr>
            </w:pPr>
            <w:r>
              <w:rPr>
                <w:rFonts w:hint="eastAsia" w:eastAsia="Wingdings"/>
              </w:rPr>
              <w:sym w:font="Wingdings" w:char="F06F"/>
            </w:r>
            <w:r>
              <w:rPr>
                <w:rFonts w:hint="eastAsia"/>
              </w:rPr>
              <w:t>　納骨堂に収蔵</w:t>
            </w:r>
          </w:p>
          <w:p>
            <w:pPr>
              <w:pStyle w:val="0"/>
              <w:rPr>
                <w:rFonts w:hint="eastAsia"/>
              </w:rPr>
            </w:pPr>
            <w:r>
              <w:rPr>
                <w:rFonts w:hint="eastAsia" w:eastAsia="Wingdings"/>
              </w:rPr>
              <w:sym w:font="Wingdings" w:char="F06F"/>
            </w:r>
            <w:r>
              <w:rPr>
                <w:rFonts w:hint="eastAsia"/>
              </w:rPr>
              <w:t>　他の場所に仮埋葬</w:t>
            </w:r>
          </w:p>
        </w:tc>
        <w:tc>
          <w:tcPr>
            <w:tcW w:w="4019" w:type="dxa"/>
            <w:gridSpan w:val="2"/>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eastAsia"/>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327025</wp:posOffset>
                      </wp:positionH>
                      <wp:positionV relativeFrom="paragraph">
                        <wp:posOffset>59055</wp:posOffset>
                      </wp:positionV>
                      <wp:extent cx="1845310" cy="654050"/>
                      <wp:effectExtent l="635" t="242570" r="29845" b="10795"/>
                      <wp:wrapNone/>
                      <wp:docPr id="1096" name="オブジェクト 0"/>
                      <a:graphic xmlns:a="http://schemas.openxmlformats.org/drawingml/2006/main">
                        <a:graphicData uri="http://schemas.microsoft.com/office/word/2010/wordprocessingShape">
                          <wps:wsp>
                            <wps:cNvPr id="1096" name="オブジェクト 0"/>
                            <wps:cNvSpPr/>
                            <wps:spPr>
                              <a:xfrm rot="10800000">
                                <a:off x="0" y="0"/>
                                <a:ext cx="1845310" cy="654050"/>
                              </a:xfrm>
                              <a:prstGeom prst="wedgeRectCallout">
                                <a:avLst>
                                  <a:gd name="adj1" fmla="val -22876"/>
                                  <a:gd name="adj2" fmla="val 86973"/>
                                </a:avLst>
                              </a:prstGeom>
                              <a:solidFill>
                                <a:srgbClr val="FFFF00"/>
                              </a:solidFill>
                              <a:ln w="254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rotation:180;mso-position-vertical-relative:text;z-index:8;mso-wrap-distance-left:16pt;width:145.30000000000001pt;height:51.5pt;mso-position-horizontal-relative:text;position:absolute;margin-left:25.75pt;margin-top:4.6500000000000004pt;mso-wrap-distance-bottom:0pt;mso-wrap-distance-right:16pt;mso-wrap-distance-top:0pt;v-text-anchor:middle;" o:spid="_x0000_s1096" o:allowincell="t" o:allowoverlap="t" filled="t" fillcolor="#ffff00" stroked="t" strokecolor="#ff0000" strokeweight="2pt" o:spt="61" type="#_x0000_t61" adj="5859,29586">
                      <v:fill/>
                      <v:stroke linestyle="single" endcap="flat" dashstyle="solid" filltype="solid"/>
                      <v:textbox style="layout-flow:horizontal;">
                        <w:txbxContent>
                          <w:p>
                            <w:pPr>
                              <w:pStyle w:val="0"/>
                              <w:jc w:val="center"/>
                              <w:rPr>
                                <w:rFonts w:hint="eastAsia"/>
                              </w:rPr>
                            </w:pP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64" behindDoc="0" locked="0" layoutInCell="1" hidden="0" allowOverlap="1">
                      <wp:simplePos x="0" y="0"/>
                      <wp:positionH relativeFrom="column">
                        <wp:posOffset>406400</wp:posOffset>
                      </wp:positionH>
                      <wp:positionV relativeFrom="paragraph">
                        <wp:posOffset>107315</wp:posOffset>
                      </wp:positionV>
                      <wp:extent cx="1691640" cy="560705"/>
                      <wp:effectExtent l="0" t="0" r="635" b="635"/>
                      <wp:wrapNone/>
                      <wp:docPr id="1097" name="オブジェクト 0"/>
                      <a:graphic xmlns:a="http://schemas.openxmlformats.org/drawingml/2006/main">
                        <a:graphicData uri="http://schemas.microsoft.com/office/word/2010/wordprocessingShape">
                          <wps:wsp>
                            <wps:cNvPr id="1097" name="オブジェクト 0"/>
                            <wps:cNvSpPr txBox="1"/>
                            <wps:spPr>
                              <a:xfrm>
                                <a:off x="0" y="0"/>
                                <a:ext cx="1691640" cy="560705"/>
                              </a:xfrm>
                              <a:prstGeom prst="rect">
                                <a:avLst/>
                              </a:prstGeom>
                              <a:solidFill>
                                <a:srgbClr val="FFFF00"/>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14:textOutline w14:w="9525">
                                        <w14:solidFill>
                                          <w14:schemeClr w14:val="tx1"/>
                                        </w14:solidFill>
                                      </w14:textOutline>
                                    </w:rPr>
                                  </w:pPr>
                                  <w:r>
                                    <w:rPr>
                                      <w:rFonts w:hint="eastAsia"/>
                                      <w14:textOutline w14:w="9525">
                                        <w14:solidFill>
                                          <w14:schemeClr w14:val="tx1"/>
                                        </w14:solidFill>
                                      </w14:textOutline>
                                    </w:rPr>
                                    <w:t>例：太郎は、次郎の父</w:t>
                                  </w:r>
                                </w:p>
                                <w:p>
                                  <w:pPr>
                                    <w:pStyle w:val="0"/>
                                    <w:jc w:val="center"/>
                                    <w:rPr>
                                      <w:rFonts w:hint="eastAsia"/>
                                      <w14:textOutline w14:w="9525">
                                        <w14:solidFill>
                                          <w14:schemeClr w14:val="tx1"/>
                                        </w14:solidFill>
                                      </w14:textOutline>
                                    </w:rPr>
                                  </w:pPr>
                                  <w:r>
                                    <w:rPr>
                                      <w:rFonts w:hint="eastAsia"/>
                                      <w14:textOutline w14:w="9525">
                                        <w14:solidFill>
                                          <w14:schemeClr w14:val="tx1"/>
                                        </w14:solidFill>
                                      </w14:textOutline>
                                    </w:rPr>
                                    <w:t>（申請者から見た続柄）</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64;mso-wrap-distance-left:16pt;width:133.19pt;height:44.15pt;mso-position-horizontal-relative:text;position:absolute;margin-left:32pt;margin-top:8.44pt;mso-wrap-distance-bottom:0pt;mso-wrap-distance-right:16pt;mso-wrap-distance-top:0pt;v-text-anchor:middle;" o:spid="_x0000_s1097" o:allowincell="t" o:allowoverlap="t" filled="t" fillcolor="#ffff00" stroked="f" strokeweight="0.5pt" o:spt="202" type="#_x0000_t202">
                      <v:fill/>
                      <v:stroke linestyle="single"/>
                      <v:textbox style="layout-flow:horizontal;" inset="2.0637499999999998mm,0.24694444444444438mm,2.0637499999999998mm,0.24694444444444438mm">
                        <w:txbxContent>
                          <w:p>
                            <w:pPr>
                              <w:pStyle w:val="0"/>
                              <w:jc w:val="center"/>
                              <w:rPr>
                                <w:rFonts w:hint="eastAsia"/>
                                <w14:textOutline w14:w="9525">
                                  <w14:solidFill>
                                    <w14:schemeClr w14:val="tx1"/>
                                  </w14:solidFill>
                                </w14:textOutline>
                              </w:rPr>
                            </w:pPr>
                            <w:r>
                              <w:rPr>
                                <w:rFonts w:hint="eastAsia"/>
                                <w14:textOutline w14:w="9525">
                                  <w14:solidFill>
                                    <w14:schemeClr w14:val="tx1"/>
                                  </w14:solidFill>
                                </w14:textOutline>
                              </w:rPr>
                              <w:t>例：太郎は、次郎の父</w:t>
                            </w:r>
                          </w:p>
                          <w:p>
                            <w:pPr>
                              <w:pStyle w:val="0"/>
                              <w:jc w:val="center"/>
                              <w:rPr>
                                <w:rFonts w:hint="eastAsia"/>
                                <w14:textOutline w14:w="9525">
                                  <w14:solidFill>
                                    <w14:schemeClr w14:val="tx1"/>
                                  </w14:solidFill>
                                </w14:textOutline>
                              </w:rPr>
                            </w:pPr>
                            <w:r>
                              <w:rPr>
                                <w:rFonts w:hint="eastAsia"/>
                                <w14:textOutline w14:w="9525">
                                  <w14:solidFill>
                                    <w14:schemeClr w14:val="tx1"/>
                                  </w14:solidFill>
                                </w14:textOutline>
                              </w:rPr>
                              <w:t>（申請者から見た続柄）</w:t>
                            </w:r>
                          </w:p>
                        </w:txbxContent>
                      </v:textbox>
                      <v:imagedata o:title=""/>
                      <w10:wrap type="none" anchorx="text" anchory="text"/>
                    </v:shape>
                  </w:pict>
                </mc:Fallback>
              </mc:AlternateContent>
            </w:r>
          </w:p>
        </w:tc>
      </w:tr>
    </w:tbl>
    <w:p>
      <w:pPr>
        <w:pStyle w:val="0"/>
        <w:widowControl w:val="1"/>
        <w:ind w:right="210" w:rightChars="100"/>
        <w:jc w:val="left"/>
        <w:rPr>
          <w:rFonts w:hint="eastAsia" w:ascii="ＭＳ 明朝" w:hAnsi="ＭＳ 明朝" w:eastAsia="ＭＳ 明朝"/>
          <w:sz w:val="21"/>
          <w:u w:val="single" w:color="auto"/>
        </w:rPr>
      </w:pPr>
    </w:p>
    <w:p>
      <w:pPr>
        <w:pStyle w:val="0"/>
        <w:widowControl w:val="1"/>
        <w:ind w:right="210" w:rightChars="100"/>
        <w:jc w:val="left"/>
        <w:rPr>
          <w:rFonts w:hint="eastAsia" w:ascii="ＭＳ 明朝" w:hAnsi="ＭＳ 明朝" w:eastAsia="ＭＳ 明朝"/>
          <w:sz w:val="21"/>
          <w:u w:val="none" w:color="auto"/>
        </w:rPr>
      </w:pPr>
      <w:r>
        <w:rPr>
          <w:rFonts w:hint="eastAsia" w:ascii="ＭＳ 明朝" w:hAnsi="ＭＳ 明朝" w:eastAsia="ＭＳ 明朝"/>
          <w:sz w:val="21"/>
        </w:rPr>
        <w:t>市税等の調査同意書</w:t>
      </w:r>
    </w:p>
    <w:p>
      <w:pPr>
        <w:pStyle w:val="0"/>
        <w:widowControl w:val="1"/>
        <w:ind w:right="210" w:rightChars="100"/>
        <w:jc w:val="left"/>
        <w:rPr>
          <w:rFonts w:hint="eastAsia" w:ascii="ＭＳ 明朝" w:hAnsi="ＭＳ 明朝" w:eastAsia="ＭＳ 明朝"/>
          <w:sz w:val="21"/>
          <w:u w:val="none" w:color="auto"/>
        </w:rPr>
      </w:pPr>
      <w:r>
        <w:rPr>
          <w:rFonts w:hint="eastAsia"/>
        </w:rPr>
        <mc:AlternateContent>
          <mc:Choice Requires="wps">
            <w:drawing>
              <wp:anchor distT="0" distB="0" distL="203200" distR="203200" simplePos="0" relativeHeight="65" behindDoc="0" locked="0" layoutInCell="1" hidden="0" allowOverlap="1">
                <wp:simplePos x="0" y="0"/>
                <wp:positionH relativeFrom="column">
                  <wp:posOffset>3523615</wp:posOffset>
                </wp:positionH>
                <wp:positionV relativeFrom="paragraph">
                  <wp:posOffset>46355</wp:posOffset>
                </wp:positionV>
                <wp:extent cx="1784350" cy="532130"/>
                <wp:effectExtent l="635" t="635" r="29845" b="207645"/>
                <wp:wrapNone/>
                <wp:docPr id="1098" name="オブジェクト 0"/>
                <a:graphic xmlns:a="http://schemas.openxmlformats.org/drawingml/2006/main">
                  <a:graphicData uri="http://schemas.microsoft.com/office/word/2010/wordprocessingShape">
                    <wps:wsp>
                      <wps:cNvPr id="1098" name="オブジェクト 0"/>
                      <wps:cNvSpPr/>
                      <wps:spPr>
                        <a:xfrm>
                          <a:off x="0" y="0"/>
                          <a:ext cx="1784350" cy="532130"/>
                        </a:xfrm>
                        <a:prstGeom prst="wedgeRectCallout">
                          <a:avLst>
                            <a:gd name="adj1" fmla="val -22876"/>
                            <a:gd name="adj2" fmla="val 86973"/>
                          </a:avLst>
                        </a:prstGeom>
                        <a:solidFill>
                          <a:srgbClr val="FFFF00"/>
                        </a:solidFill>
                        <a:ln w="254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rPr>
                            </w:pP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position-vertical-relative:text;z-index:65;mso-wrap-distance-left:16pt;width:140.5pt;height:41.9pt;mso-position-horizontal-relative:text;position:absolute;margin-left:277.45pt;margin-top:3.65pt;mso-wrap-distance-bottom:0pt;mso-wrap-distance-right:16pt;mso-wrap-distance-top:0pt;v-text-anchor:middle;" o:spid="_x0000_s1098" o:allowincell="t" o:allowoverlap="t" filled="t" fillcolor="#ffff00" stroked="t" strokecolor="#ff0000" strokeweight="2pt" o:spt="61" type="#_x0000_t61" adj="5859,29586">
                <v:fill/>
                <v:stroke linestyle="single" endcap="flat" dashstyle="solid" filltype="solid"/>
                <v:textbox style="layout-flow:horizontal;">
                  <w:txbxContent>
                    <w:p>
                      <w:pPr>
                        <w:pStyle w:val="0"/>
                        <w:rPr>
                          <w:rFonts w:hint="eastAsia"/>
                        </w:rPr>
                      </w:pP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66" behindDoc="0" locked="0" layoutInCell="1" hidden="0" allowOverlap="1">
                <wp:simplePos x="0" y="0"/>
                <wp:positionH relativeFrom="column">
                  <wp:posOffset>3538220</wp:posOffset>
                </wp:positionH>
                <wp:positionV relativeFrom="paragraph">
                  <wp:posOffset>129540</wp:posOffset>
                </wp:positionV>
                <wp:extent cx="1562100" cy="393065"/>
                <wp:effectExtent l="0" t="0" r="635" b="635"/>
                <wp:wrapNone/>
                <wp:docPr id="1099" name="オブジェクト 0"/>
                <a:graphic xmlns:a="http://schemas.openxmlformats.org/drawingml/2006/main">
                  <a:graphicData uri="http://schemas.microsoft.com/office/word/2010/wordprocessingShape">
                    <wps:wsp>
                      <wps:cNvPr id="1099" name="オブジェクト 0"/>
                      <wps:cNvSpPr txBox="1"/>
                      <wps:spPr>
                        <a:xfrm>
                          <a:off x="0" y="0"/>
                          <a:ext cx="1562100" cy="393065"/>
                        </a:xfrm>
                        <a:prstGeom prst="rect">
                          <a:avLst/>
                        </a:prstGeom>
                        <a:solidFill>
                          <a:srgbClr val="FFFF00"/>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14:textOutline w14:w="9525">
                                  <w14:solidFill>
                                    <w14:schemeClr w14:val="tx1"/>
                                  </w14:solidFill>
                                </w14:textOutline>
                              </w:rPr>
                            </w:pPr>
                            <w:r>
                              <w:rPr>
                                <w:rFonts w:hint="eastAsia"/>
                                <w14:textOutline w14:w="9525">
                                  <w14:solidFill>
                                    <w14:schemeClr w14:val="tx1"/>
                                  </w14:solidFill>
                                </w14:textOutline>
                              </w:rPr>
                              <w:t>申請者が自署します</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66;mso-wrap-distance-left:16pt;width:123pt;height:30.95pt;mso-position-horizontal-relative:text;position:absolute;margin-left:278.60000000000002pt;margin-top:10.19pt;mso-wrap-distance-bottom:0pt;mso-wrap-distance-right:16pt;mso-wrap-distance-top:0pt;v-text-anchor:middle;" o:spid="_x0000_s1099" o:allowincell="t" o:allowoverlap="t" filled="t" fillcolor="#ffff00" stroked="f" strokeweight="0.5pt" o:spt="202" type="#_x0000_t202">
                <v:fill/>
                <v:stroke linestyle="single"/>
                <v:textbox style="layout-flow:horizontal;" inset="2.0637499999999998mm,0.24694444444444438mm,2.0637499999999998mm,0.24694444444444438mm">
                  <w:txbxContent>
                    <w:p>
                      <w:pPr>
                        <w:pStyle w:val="0"/>
                        <w:jc w:val="center"/>
                        <w:rPr>
                          <w:rFonts w:hint="eastAsia"/>
                          <w14:textOutline w14:w="9525">
                            <w14:solidFill>
                              <w14:schemeClr w14:val="tx1"/>
                            </w14:solidFill>
                          </w14:textOutline>
                        </w:rPr>
                      </w:pPr>
                      <w:r>
                        <w:rPr>
                          <w:rFonts w:hint="eastAsia"/>
                          <w14:textOutline w14:w="9525">
                            <w14:solidFill>
                              <w14:schemeClr w14:val="tx1"/>
                            </w14:solidFill>
                          </w14:textOutline>
                        </w:rPr>
                        <w:t>申請者が自署します</w:t>
                      </w:r>
                    </w:p>
                  </w:txbxContent>
                </v:textbox>
                <v:imagedata o:title=""/>
                <w10:wrap type="none" anchorx="text" anchory="text"/>
              </v:shape>
            </w:pict>
          </mc:Fallback>
        </mc:AlternateContent>
      </w:r>
    </w:p>
    <w:p>
      <w:pPr>
        <w:pStyle w:val="0"/>
        <w:widowControl w:val="1"/>
        <w:ind w:right="210" w:rightChars="100" w:firstLine="210" w:firstLineChars="100"/>
        <w:jc w:val="left"/>
        <w:rPr>
          <w:rFonts w:hint="eastAsia" w:ascii="ＭＳ 明朝" w:hAnsi="ＭＳ 明朝" w:eastAsia="ＭＳ 明朝"/>
          <w:sz w:val="21"/>
          <w:u w:val="none" w:color="auto"/>
        </w:rPr>
      </w:pPr>
      <w:r>
        <w:rPr>
          <w:rFonts w:hint="eastAsia" w:ascii="ＭＳ 明朝" w:hAnsi="ＭＳ 明朝" w:eastAsia="ＭＳ 明朝"/>
          <w:sz w:val="21"/>
        </w:rPr>
        <w:t>私は</w:t>
      </w:r>
      <w:r>
        <w:rPr>
          <w:rFonts w:hint="eastAsia" w:ascii="ＭＳ 明朝" w:hAnsi="ＭＳ 明朝" w:eastAsia="ＭＳ 明朝"/>
          <w:sz w:val="21"/>
          <w:u w:val="none" w:color="auto"/>
        </w:rPr>
        <w:t>、さくら市霊園の申込みにあたり、対象者要件審査のため「市税の納付状況」</w:t>
      </w:r>
    </w:p>
    <w:p>
      <w:pPr>
        <w:pStyle w:val="0"/>
        <w:widowControl w:val="1"/>
        <w:ind w:leftChars="0" w:right="210" w:rightChars="100" w:firstLine="0" w:firstLineChars="0"/>
        <w:jc w:val="left"/>
        <w:rPr>
          <w:rFonts w:hint="eastAsia" w:ascii="ＭＳ 明朝" w:hAnsi="ＭＳ 明朝" w:eastAsia="ＭＳ 明朝"/>
          <w:sz w:val="21"/>
          <w:u w:val="none" w:color="auto"/>
        </w:rPr>
      </w:pPr>
      <w:r>
        <w:rPr>
          <w:rFonts w:hint="eastAsia" w:ascii="ＭＳ 明朝" w:hAnsi="ＭＳ 明朝" w:eastAsia="ＭＳ 明朝"/>
          <w:sz w:val="21"/>
          <w:u w:val="none" w:color="auto"/>
        </w:rPr>
        <w:t>及び「住民登録」を調査することに同意します。</w:t>
      </w:r>
    </w:p>
    <w:p>
      <w:pPr>
        <w:pStyle w:val="0"/>
        <w:widowControl w:val="1"/>
        <w:ind w:leftChars="0" w:right="210" w:rightChars="100" w:firstLine="0" w:firstLineChars="0"/>
        <w:jc w:val="left"/>
        <w:rPr>
          <w:rFonts w:hint="eastAsia" w:ascii="ＭＳ 明朝" w:hAnsi="ＭＳ 明朝" w:eastAsia="ＭＳ 明朝"/>
          <w:sz w:val="21"/>
          <w:u w:val="none" w:color="auto"/>
        </w:rPr>
      </w:pPr>
    </w:p>
    <w:p>
      <w:pPr>
        <w:pStyle w:val="0"/>
        <w:widowControl w:val="1"/>
        <w:wordWrap w:val="0"/>
        <w:ind w:left="0" w:leftChars="0" w:right="210" w:rightChars="100" w:firstLine="0" w:firstLineChars="0"/>
        <w:jc w:val="right"/>
        <w:rPr>
          <w:rFonts w:hint="eastAsia" w:ascii="ＭＳ 明朝" w:hAnsi="ＭＳ 明朝" w:eastAsia="ＭＳ 明朝"/>
          <w:sz w:val="21"/>
          <w:u w:val="none" w:color="auto"/>
        </w:rPr>
      </w:pPr>
      <w:r>
        <w:rPr>
          <w:rFonts w:hint="eastAsia" w:ascii="ＭＳ 明朝" w:hAnsi="ＭＳ 明朝" w:eastAsia="ＭＳ 明朝"/>
          <w:sz w:val="21"/>
          <w:u w:val="single" w:color="auto"/>
        </w:rPr>
        <w:t>申込者氏名（自署）　　</w:t>
      </w:r>
      <w:r>
        <w:rPr>
          <w:rFonts w:hint="eastAsia" w:ascii="ＭＳ 明朝" w:hAnsi="ＭＳ 明朝" w:eastAsia="ＭＳ 明朝"/>
          <w:color w:val="FF0000"/>
          <w:sz w:val="21"/>
          <w:u w:val="single" w:color="auto"/>
        </w:rPr>
        <w:t>桜　次郎</w:t>
      </w:r>
      <w:r>
        <w:rPr>
          <w:rFonts w:hint="eastAsia" w:ascii="ＭＳ 明朝" w:hAnsi="ＭＳ 明朝" w:eastAsia="ＭＳ 明朝"/>
          <w:sz w:val="21"/>
          <w:u w:val="single" w:color="auto"/>
        </w:rPr>
        <w:t>　　　　　　　　</w:t>
      </w:r>
    </w:p>
    <w:p>
      <w:pPr>
        <w:pStyle w:val="0"/>
        <w:widowControl w:val="1"/>
        <w:ind w:leftChars="0" w:right="210" w:rightChars="100" w:firstLine="0" w:firstLineChars="0"/>
        <w:jc w:val="left"/>
        <w:rPr>
          <w:rFonts w:hint="eastAsia" w:ascii="ＭＳ 明朝" w:hAnsi="ＭＳ 明朝" w:eastAsia="ＭＳ 明朝"/>
          <w:sz w:val="21"/>
          <w:u w:val="none" w:color="auto"/>
        </w:rPr>
      </w:pPr>
    </w:p>
    <w:p>
      <w:pPr>
        <w:pStyle w:val="0"/>
        <w:widowControl w:val="1"/>
        <w:jc w:val="center"/>
        <w:rPr>
          <w:rFonts w:hint="default" w:ascii="HG丸ｺﾞｼｯｸM-PRO" w:hAnsi="HG丸ｺﾞｼｯｸM-PRO" w:eastAsia="HG丸ｺﾞｼｯｸM-PRO"/>
          <w:sz w:val="28"/>
        </w:rPr>
      </w:pPr>
      <w:r>
        <w:rPr>
          <w:rFonts w:hint="eastAsia" w:ascii="游ゴシック" w:hAnsi="游ゴシック" w:eastAsia="游ゴシック"/>
          <w:sz w:val="28"/>
        </w:rPr>
        <w:t>さくら市霊園申込書</w:t>
      </w:r>
    </w:p>
    <w:p>
      <w:pPr>
        <w:pStyle w:val="0"/>
        <w:widowControl w:val="1"/>
        <w:ind w:right="420" w:rightChars="200"/>
        <w:jc w:val="right"/>
        <w:rPr>
          <w:rFonts w:hint="default" w:ascii="HG丸ｺﾞｼｯｸM-PRO" w:hAnsi="HG丸ｺﾞｼｯｸM-PRO" w:eastAsia="HG丸ｺﾞｼｯｸM-PRO"/>
          <w:sz w:val="21"/>
        </w:rPr>
      </w:pPr>
      <w:r>
        <w:rPr>
          <w:rFonts w:hint="eastAsia" w:asciiTheme="minorEastAsia" w:hAnsiTheme="minorEastAsia" w:eastAsiaTheme="minorEastAsia"/>
          <w:sz w:val="20"/>
        </w:rPr>
        <w:t>令和　　　年　　　月　　　日</w:t>
      </w:r>
    </w:p>
    <w:p>
      <w:pPr>
        <w:pStyle w:val="0"/>
        <w:widowControl w:val="1"/>
        <w:ind w:right="210" w:rightChars="100" w:firstLine="210" w:firstLineChars="100"/>
        <w:jc w:val="left"/>
        <w:rPr>
          <w:rFonts w:hint="eastAsia" w:ascii="ＭＳ 明朝" w:hAnsi="ＭＳ 明朝" w:eastAsia="ＭＳ 明朝"/>
          <w:sz w:val="21"/>
        </w:rPr>
      </w:pPr>
      <w:r>
        <w:rPr>
          <w:rFonts w:hint="eastAsia" w:ascii="游ゴシック" w:hAnsi="游ゴシック" w:eastAsia="游ゴシック"/>
          <w:sz w:val="21"/>
        </w:rPr>
        <w:t>さくら市長　様</w:t>
      </w:r>
    </w:p>
    <w:p>
      <w:pPr>
        <w:pStyle w:val="0"/>
        <w:widowControl w:val="1"/>
        <w:ind w:right="210" w:rightChars="100"/>
        <w:jc w:val="left"/>
        <w:rPr>
          <w:rFonts w:hint="eastAsia" w:ascii="ＭＳ 明朝" w:hAnsi="ＭＳ 明朝" w:eastAsia="ＭＳ 明朝"/>
          <w:sz w:val="21"/>
        </w:rPr>
      </w:pPr>
      <w:r>
        <w:rPr>
          <w:rFonts w:hint="eastAsia" w:ascii="游ゴシック" w:hAnsi="游ゴシック" w:eastAsia="游ゴシック"/>
          <w:sz w:val="21"/>
        </w:rPr>
        <w:t>　　　　　　　</w:t>
      </w:r>
    </w:p>
    <w:p>
      <w:pPr>
        <w:pStyle w:val="0"/>
        <w:widowControl w:val="1"/>
        <w:ind w:right="210" w:rightChars="100"/>
        <w:jc w:val="left"/>
        <w:rPr>
          <w:rFonts w:hint="eastAsia" w:ascii="ＭＳ 明朝" w:hAnsi="ＭＳ 明朝" w:eastAsia="ＭＳ 明朝"/>
          <w:sz w:val="21"/>
        </w:rPr>
      </w:pPr>
      <w:r>
        <w:rPr>
          <w:rFonts w:hint="eastAsia" w:ascii="游ゴシック" w:hAnsi="游ゴシック" w:eastAsia="游ゴシック"/>
          <w:sz w:val="21"/>
        </w:rPr>
        <w:t>　　　　　　　　　　　　　　　　　　申込者</w:t>
      </w:r>
    </w:p>
    <w:p>
      <w:pPr>
        <w:pStyle w:val="0"/>
        <w:widowControl w:val="1"/>
        <w:ind w:right="210" w:rightChars="100"/>
        <w:jc w:val="left"/>
        <w:rPr>
          <w:rFonts w:hint="eastAsia" w:ascii="ＭＳ 明朝" w:hAnsi="ＭＳ 明朝" w:eastAsia="ＭＳ 明朝"/>
          <w:sz w:val="21"/>
          <w:u w:val="none" w:color="auto"/>
        </w:rPr>
      </w:pPr>
      <w:r>
        <w:rPr>
          <w:rFonts w:hint="eastAsia" w:ascii="游ゴシック" w:hAnsi="游ゴシック" w:eastAsia="游ゴシック"/>
          <w:sz w:val="21"/>
        </w:rPr>
        <w:t>　　　　　　　　　　　　　　　　　　</w:t>
      </w:r>
      <w:r>
        <w:rPr>
          <w:rFonts w:hint="eastAsia" w:ascii="游ゴシック" w:hAnsi="游ゴシック" w:eastAsia="游ゴシック"/>
          <w:sz w:val="21"/>
          <w:u w:val="single" w:color="auto"/>
        </w:rPr>
        <w:t>住所　　　　　　　　　　　　　　　　　　　　　　</w:t>
      </w:r>
    </w:p>
    <w:p>
      <w:pPr>
        <w:pStyle w:val="0"/>
        <w:widowControl w:val="1"/>
        <w:ind w:right="210" w:rightChars="100"/>
        <w:jc w:val="left"/>
        <w:rPr>
          <w:rFonts w:hint="eastAsia" w:ascii="ＭＳ 明朝" w:hAnsi="ＭＳ 明朝" w:eastAsia="ＭＳ 明朝"/>
          <w:sz w:val="21"/>
          <w:u w:val="thick" w:color="auto"/>
        </w:rPr>
      </w:pPr>
      <w:r>
        <w:rPr>
          <w:rFonts w:hint="eastAsia" w:ascii="游ゴシック" w:hAnsi="游ゴシック" w:eastAsia="游ゴシック"/>
          <w:sz w:val="21"/>
        </w:rPr>
        <w:t>　　　　　　　　　　　　　　　　　　</w:t>
      </w:r>
      <w:r>
        <w:rPr>
          <w:rFonts w:hint="eastAsia" w:ascii="游ゴシック" w:hAnsi="游ゴシック" w:eastAsia="游ゴシック"/>
          <w:sz w:val="21"/>
          <w:u w:val="single" w:color="auto"/>
        </w:rPr>
        <w:t>氏名　　　　　　　　　　　　　　　　　　　　　　</w:t>
      </w:r>
    </w:p>
    <w:p>
      <w:pPr>
        <w:pStyle w:val="0"/>
        <w:widowControl w:val="1"/>
        <w:ind w:right="210" w:rightChars="100"/>
        <w:jc w:val="left"/>
        <w:rPr>
          <w:rFonts w:hint="eastAsia" w:ascii="ＭＳ 明朝" w:hAnsi="ＭＳ 明朝" w:eastAsia="ＭＳ 明朝"/>
          <w:sz w:val="21"/>
          <w:u w:val="thick" w:color="auto"/>
        </w:rPr>
      </w:pPr>
    </w:p>
    <w:p>
      <w:pPr>
        <w:pStyle w:val="0"/>
        <w:widowControl w:val="1"/>
        <w:ind w:right="210" w:rightChars="100"/>
        <w:jc w:val="left"/>
        <w:rPr>
          <w:rFonts w:hint="eastAsia" w:ascii="ＭＳ 明朝" w:hAnsi="ＭＳ 明朝" w:eastAsia="ＭＳ 明朝"/>
          <w:sz w:val="21"/>
          <w:u w:val="none" w:color="auto"/>
        </w:rPr>
      </w:pPr>
      <w:r>
        <w:rPr>
          <w:rFonts w:hint="eastAsia" w:ascii="游ゴシック" w:hAnsi="游ゴシック" w:eastAsia="游ゴシック"/>
          <w:sz w:val="21"/>
        </w:rPr>
        <w:t>　さくら市霊園を使用したいので、以下のとおり申し込みます。</w:t>
      </w:r>
    </w:p>
    <w:tbl>
      <w:tblPr>
        <w:tblStyle w:val="28"/>
        <w:tblW w:w="0" w:type="auto"/>
        <w:tblInd w:w="0" w:type="dxa"/>
        <w:tblLayout w:type="fixed"/>
        <w:tblLook w:firstRow="1" w:lastRow="0" w:firstColumn="1" w:lastColumn="0" w:noHBand="0" w:noVBand="1" w:val="04A0"/>
      </w:tblPr>
      <w:tblGrid>
        <w:gridCol w:w="520"/>
        <w:gridCol w:w="1500"/>
        <w:gridCol w:w="2805"/>
        <w:gridCol w:w="1260"/>
        <w:gridCol w:w="630"/>
        <w:gridCol w:w="2129"/>
      </w:tblGrid>
      <w:tr>
        <w:trPr/>
        <w:tc>
          <w:tcPr>
            <w:tcW w:w="202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eastAsia"/>
              </w:rPr>
            </w:pPr>
            <w:r>
              <w:rPr>
                <w:rFonts w:hint="eastAsia"/>
              </w:rPr>
              <w:t>申し込み要件</w:t>
            </w:r>
          </w:p>
          <w:p>
            <w:pPr>
              <w:pStyle w:val="0"/>
              <w:jc w:val="center"/>
              <w:rPr>
                <w:rFonts w:hint="eastAsia"/>
              </w:rPr>
            </w:pPr>
            <w:r>
              <w:rPr>
                <w:rFonts w:hint="eastAsia"/>
              </w:rPr>
              <w:t>（いずれかに</w:t>
            </w:r>
            <w:r>
              <w:rPr>
                <w:rFonts w:hint="eastAsia" w:eastAsia="Wingdings"/>
              </w:rPr>
              <w:sym w:font="Wingdings" w:char="F0FE"/>
            </w:r>
            <w:r>
              <w:rPr>
                <w:rFonts w:hint="eastAsia"/>
              </w:rPr>
              <w:t>）</w:t>
            </w:r>
          </w:p>
        </w:tc>
        <w:tc>
          <w:tcPr>
            <w:tcW w:w="28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eastAsia"/>
              </w:rPr>
            </w:pPr>
            <w:r>
              <w:rPr>
                <w:rFonts w:hint="eastAsia"/>
              </w:rPr>
              <w:t>1.</w:t>
            </w:r>
            <w:r>
              <w:rPr>
                <w:rFonts w:hint="eastAsia" w:eastAsia="Wingdings"/>
              </w:rPr>
              <w:sym w:font="Wingdings" w:char="F06F"/>
            </w:r>
            <w:r>
              <w:rPr>
                <w:rFonts w:hint="eastAsia"/>
              </w:rPr>
              <w:t>　区画面積</w:t>
            </w:r>
            <w:r>
              <w:rPr>
                <w:rFonts w:hint="eastAsia"/>
              </w:rPr>
              <w:t>12.0</w:t>
            </w:r>
            <w:r>
              <w:rPr>
                <w:rFonts w:hint="eastAsia"/>
              </w:rPr>
              <w:t>㎡</w:t>
            </w:r>
          </w:p>
          <w:p>
            <w:pPr>
              <w:pStyle w:val="0"/>
              <w:jc w:val="left"/>
              <w:rPr>
                <w:rFonts w:hint="eastAsia"/>
              </w:rPr>
            </w:pPr>
            <w:r>
              <w:rPr>
                <w:rFonts w:hint="eastAsia"/>
              </w:rPr>
              <w:t>2.</w:t>
            </w:r>
            <w:r>
              <w:rPr>
                <w:rFonts w:hint="eastAsia" w:eastAsia="Wingdings"/>
              </w:rPr>
              <w:sym w:font="Wingdings" w:char="F06F"/>
            </w:r>
            <w:r>
              <w:rPr>
                <w:rFonts w:hint="eastAsia"/>
              </w:rPr>
              <w:t>　区画面積</w:t>
            </w:r>
            <w:r>
              <w:rPr>
                <w:rFonts w:hint="eastAsia"/>
              </w:rPr>
              <w:t>6.00</w:t>
            </w:r>
            <w:r>
              <w:rPr>
                <w:rFonts w:hint="eastAsia"/>
              </w:rPr>
              <w:t>㎡</w:t>
            </w:r>
          </w:p>
          <w:p>
            <w:pPr>
              <w:pStyle w:val="0"/>
              <w:jc w:val="left"/>
              <w:rPr>
                <w:rFonts w:hint="eastAsia"/>
              </w:rPr>
            </w:pPr>
            <w:r>
              <w:rPr>
                <w:rFonts w:hint="eastAsia"/>
              </w:rPr>
              <w:t>3.</w:t>
            </w:r>
            <w:r>
              <w:rPr>
                <w:rFonts w:hint="eastAsia" w:eastAsia="Wingdings"/>
              </w:rPr>
              <w:sym w:font="Wingdings" w:char="F06F"/>
            </w:r>
            <w:r>
              <w:rPr>
                <w:rFonts w:hint="eastAsia"/>
              </w:rPr>
              <w:t>　区画面積</w:t>
            </w:r>
            <w:r>
              <w:rPr>
                <w:rFonts w:hint="eastAsia"/>
              </w:rPr>
              <w:t>3.96</w:t>
            </w:r>
            <w:r>
              <w:rPr>
                <w:rFonts w:hint="eastAsia"/>
              </w:rPr>
              <w:t>㎡</w:t>
            </w:r>
          </w:p>
        </w:tc>
        <w:tc>
          <w:tcPr>
            <w:tcW w:w="189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eastAsia"/>
              </w:rPr>
            </w:pPr>
            <w:r>
              <w:rPr>
                <w:rFonts w:hint="eastAsia"/>
              </w:rPr>
              <w:t>申込霊園</w:t>
            </w:r>
          </w:p>
        </w:tc>
        <w:tc>
          <w:tcPr>
            <w:tcW w:w="212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箱森霊園</w:t>
            </w:r>
          </w:p>
        </w:tc>
      </w:tr>
      <w:tr>
        <w:trPr/>
        <w:tc>
          <w:tcPr>
            <w:tcW w:w="202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eastAsia"/>
              </w:rPr>
            </w:pPr>
            <w:r>
              <w:rPr>
                <w:rFonts w:hint="eastAsia"/>
              </w:rPr>
              <w:t>遺骨の有無</w:t>
            </w:r>
          </w:p>
          <w:p>
            <w:pPr>
              <w:pStyle w:val="0"/>
              <w:jc w:val="center"/>
              <w:rPr>
                <w:rFonts w:hint="eastAsia"/>
              </w:rPr>
            </w:pPr>
            <w:r>
              <w:rPr>
                <w:rFonts w:hint="eastAsia"/>
              </w:rPr>
              <w:t>（どちらかに</w:t>
            </w:r>
            <w:r>
              <w:rPr>
                <w:rFonts w:hint="eastAsia" w:eastAsia="Wingdings"/>
              </w:rPr>
              <w:sym w:font="Wingdings" w:char="F0FE"/>
            </w:r>
            <w:r>
              <w:rPr>
                <w:rFonts w:hint="eastAsia"/>
              </w:rPr>
              <w:t>）</w:t>
            </w:r>
          </w:p>
        </w:tc>
        <w:tc>
          <w:tcPr>
            <w:tcW w:w="28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eastAsia"/>
              </w:rPr>
            </w:pPr>
            <w:r>
              <w:rPr>
                <w:rFonts w:hint="eastAsia" w:eastAsia="Wingdings"/>
              </w:rPr>
              <w:sym w:font="Wingdings" w:char="F06F"/>
            </w:r>
            <w:r>
              <w:rPr>
                <w:rFonts w:hint="eastAsia"/>
              </w:rPr>
              <w:t>　あり→下記に埋葬者の情報</w:t>
            </w:r>
          </w:p>
          <w:p>
            <w:pPr>
              <w:pStyle w:val="0"/>
              <w:jc w:val="left"/>
              <w:rPr>
                <w:rFonts w:hint="eastAsia"/>
              </w:rPr>
            </w:pPr>
            <w:r>
              <w:rPr>
                <w:rFonts w:hint="eastAsia" w:eastAsia="Wingdings"/>
              </w:rPr>
              <w:sym w:font="Wingdings" w:char="F06F"/>
            </w:r>
            <w:r>
              <w:rPr>
                <w:rFonts w:hint="eastAsia"/>
              </w:rPr>
              <w:t>　なし</w:t>
            </w:r>
          </w:p>
        </w:tc>
        <w:tc>
          <w:tcPr>
            <w:tcW w:w="189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eastAsia"/>
              </w:rPr>
            </w:pPr>
            <w:r>
              <w:rPr>
                <w:rFonts w:hint="eastAsia"/>
              </w:rPr>
              <w:t>管理組合役員の</w:t>
            </w:r>
          </w:p>
          <w:p>
            <w:pPr>
              <w:pStyle w:val="0"/>
              <w:jc w:val="center"/>
              <w:rPr>
                <w:rFonts w:hint="eastAsia"/>
              </w:rPr>
            </w:pPr>
            <w:r>
              <w:rPr>
                <w:rFonts w:hint="eastAsia"/>
              </w:rPr>
              <w:t>引き受け</w:t>
            </w:r>
          </w:p>
        </w:tc>
        <w:tc>
          <w:tcPr>
            <w:tcW w:w="212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eastAsia="Wingdings"/>
              </w:rPr>
              <w:sym w:font="Wingdings" w:char="F06F"/>
            </w:r>
            <w:r>
              <w:rPr>
                <w:rFonts w:hint="eastAsia"/>
              </w:rPr>
              <w:t>　可能</w:t>
            </w:r>
          </w:p>
        </w:tc>
      </w:tr>
      <w:tr>
        <w:trPr>
          <w:trHeight w:val="360" w:hRule="atLeast"/>
        </w:trPr>
        <w:tc>
          <w:tcPr>
            <w:tcW w:w="520"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eastAsia"/>
              </w:rPr>
            </w:pPr>
            <w:r>
              <w:rPr>
                <w:rFonts w:hint="eastAsia"/>
              </w:rPr>
              <w:t>申込者</w:t>
            </w:r>
          </w:p>
        </w:tc>
        <w:tc>
          <w:tcPr>
            <w:tcW w:w="150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eastAsia"/>
              </w:rPr>
            </w:pPr>
            <w:r>
              <w:rPr>
                <w:rFonts w:hint="eastAsia"/>
              </w:rPr>
              <w:t>住所</w:t>
            </w:r>
          </w:p>
        </w:tc>
        <w:tc>
          <w:tcPr>
            <w:tcW w:w="682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c>
          <w:tcPr>
            <w:tcW w:w="52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2" w:themeFillTint="FF" w:themeFillShade="FF"/>
            <w:vAlign w:val="center"/>
          </w:tcPr>
          <w:p>
            <w:pPr>
              <w:pStyle w:val="0"/>
              <w:rPr>
                <w:rFonts w:hint="eastAsia"/>
              </w:rPr>
            </w:pPr>
          </w:p>
        </w:tc>
        <w:tc>
          <w:tcPr>
            <w:tcW w:w="1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eastAsia"/>
              </w:rPr>
            </w:pPr>
            <w:r>
              <w:rPr>
                <w:rFonts w:hint="eastAsia"/>
              </w:rPr>
              <w:t>本籍</w:t>
            </w:r>
          </w:p>
        </w:tc>
        <w:tc>
          <w:tcPr>
            <w:tcW w:w="682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c>
          <w:tcPr>
            <w:tcW w:w="52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2" w:themeFillTint="FF" w:themeFillShade="FF"/>
            <w:vAlign w:val="center"/>
          </w:tcPr>
          <w:p>
            <w:pPr>
              <w:pStyle w:val="0"/>
              <w:rPr>
                <w:rFonts w:hint="eastAsia"/>
              </w:rPr>
            </w:pPr>
          </w:p>
        </w:tc>
        <w:tc>
          <w:tcPr>
            <w:tcW w:w="1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eastAsia"/>
              </w:rPr>
            </w:pPr>
            <w:r>
              <w:rPr>
                <w:rFonts w:hint="eastAsia"/>
              </w:rPr>
              <w:t>ふりがな</w:t>
            </w:r>
          </w:p>
        </w:tc>
        <w:tc>
          <w:tcPr>
            <w:tcW w:w="28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26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eastAsia"/>
              </w:rPr>
            </w:pPr>
            <w:r>
              <w:rPr>
                <w:rFonts w:hint="eastAsia"/>
              </w:rPr>
              <w:t>生年月日</w:t>
            </w:r>
          </w:p>
        </w:tc>
        <w:tc>
          <w:tcPr>
            <w:tcW w:w="275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eastAsia"/>
              </w:rPr>
            </w:pPr>
            <w:r>
              <w:rPr>
                <w:rFonts w:hint="eastAsia"/>
                <w:eastAsianLayout w:id="3" w:combine="1" w:combineBrackets="none"/>
              </w:rPr>
              <w:t>明治　大正　昭和　平成</w:t>
            </w:r>
            <w:r>
              <w:rPr>
                <w:rFonts w:hint="eastAsia"/>
              </w:rPr>
              <w:t>　　年　　月　　日</w:t>
            </w:r>
          </w:p>
        </w:tc>
      </w:tr>
      <w:tr>
        <w:trPr>
          <w:trHeight w:val="366" w:hRule="atLeast"/>
        </w:trPr>
        <w:tc>
          <w:tcPr>
            <w:tcW w:w="52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2" w:themeFillTint="FF" w:themeFillShade="FF"/>
            <w:vAlign w:val="center"/>
          </w:tcPr>
          <w:p>
            <w:pPr>
              <w:pStyle w:val="0"/>
              <w:rPr>
                <w:rFonts w:hint="eastAsia"/>
              </w:rPr>
            </w:pPr>
          </w:p>
        </w:tc>
        <w:tc>
          <w:tcPr>
            <w:tcW w:w="15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eastAsia"/>
              </w:rPr>
            </w:pPr>
            <w:r>
              <w:rPr>
                <w:rFonts w:hint="eastAsia"/>
              </w:rPr>
              <w:t>氏名</w:t>
            </w:r>
          </w:p>
        </w:tc>
        <w:tc>
          <w:tcPr>
            <w:tcW w:w="2805" w:type="dxa"/>
            <w:vMerge w:val="restar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126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2" w:themeFillTint="FF" w:themeFillShade="FF"/>
            <w:vAlign w:val="center"/>
          </w:tcPr>
          <w:p>
            <w:pPr>
              <w:pStyle w:val="0"/>
              <w:ind w:leftChars="0" w:firstLine="0" w:firstLineChars="0"/>
              <w:jc w:val="center"/>
              <w:rPr>
                <w:rFonts w:hint="eastAsia"/>
              </w:rPr>
            </w:pPr>
            <w:r>
              <w:rPr>
                <w:rFonts w:hint="eastAsia"/>
              </w:rPr>
              <w:t>電話番号</w:t>
            </w:r>
          </w:p>
        </w:tc>
        <w:tc>
          <w:tcPr>
            <w:tcW w:w="2759"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both"/>
              <w:rPr>
                <w:rFonts w:hint="eastAsia"/>
                <w:sz w:val="21"/>
              </w:rPr>
            </w:pPr>
            <w:r>
              <w:rPr>
                <w:rFonts w:hint="eastAsia"/>
                <w:sz w:val="12"/>
              </w:rPr>
              <w:t>自宅</w:t>
            </w:r>
            <w:r>
              <w:rPr>
                <w:rFonts w:hint="eastAsia"/>
                <w:sz w:val="21"/>
              </w:rPr>
              <w:t xml:space="preserve"> </w:t>
            </w:r>
            <w:r>
              <w:rPr>
                <w:rFonts w:hint="eastAsia"/>
                <w:sz w:val="21"/>
              </w:rPr>
              <w:t>　　　－　　　－</w:t>
            </w:r>
          </w:p>
        </w:tc>
      </w:tr>
      <w:tr>
        <w:trPr>
          <w:trHeight w:val="360" w:hRule="atLeast"/>
        </w:trPr>
        <w:tc>
          <w:tcPr>
            <w:tcW w:w="520"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rPr>
                <w:rFonts w:hint="eastAsia"/>
              </w:rPr>
            </w:pPr>
          </w:p>
        </w:tc>
        <w:tc>
          <w:tcPr>
            <w:tcW w:w="15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rPr>
                <w:rFonts w:hint="eastAsia"/>
              </w:rPr>
            </w:pPr>
          </w:p>
        </w:tc>
        <w:tc>
          <w:tcPr>
            <w:tcW w:w="280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6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2" w:themeFillTint="FF" w:themeFillShade="FF"/>
            <w:vAlign w:val="center"/>
          </w:tcPr>
          <w:p>
            <w:pPr>
              <w:pStyle w:val="0"/>
              <w:rPr>
                <w:rFonts w:hint="eastAsia"/>
              </w:rPr>
            </w:pPr>
          </w:p>
        </w:tc>
        <w:tc>
          <w:tcPr>
            <w:tcW w:w="2759"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eastAsia"/>
                <w:sz w:val="36"/>
              </w:rPr>
            </w:pPr>
            <w:r>
              <w:rPr>
                <w:rFonts w:hint="eastAsia"/>
                <w:sz w:val="12"/>
              </w:rPr>
              <w:t>携帯　　　　　　</w:t>
            </w:r>
            <w:r>
              <w:rPr>
                <w:rFonts w:hint="eastAsia"/>
                <w:sz w:val="21"/>
              </w:rPr>
              <w:t>－　　　－</w:t>
            </w:r>
          </w:p>
        </w:tc>
      </w:tr>
    </w:tbl>
    <w:p>
      <w:pPr>
        <w:pStyle w:val="0"/>
        <w:widowControl w:val="1"/>
        <w:ind w:right="210" w:rightChars="100"/>
        <w:jc w:val="left"/>
        <w:rPr>
          <w:rFonts w:hint="eastAsia" w:ascii="ＭＳ 明朝" w:hAnsi="ＭＳ 明朝" w:eastAsia="ＭＳ 明朝"/>
          <w:sz w:val="21"/>
          <w:u w:val="none" w:color="auto"/>
        </w:rPr>
      </w:pPr>
    </w:p>
    <w:p>
      <w:pPr>
        <w:pStyle w:val="0"/>
        <w:widowControl w:val="1"/>
        <w:ind w:right="210" w:rightChars="100"/>
        <w:jc w:val="left"/>
        <w:rPr>
          <w:rFonts w:hint="eastAsia" w:ascii="ＭＳ 明朝" w:hAnsi="ＭＳ 明朝" w:eastAsia="ＭＳ 明朝"/>
          <w:sz w:val="21"/>
          <w:u w:val="single" w:color="auto"/>
        </w:rPr>
      </w:pPr>
      <w:r>
        <w:rPr>
          <w:rFonts w:hint="eastAsia" w:ascii="ＭＳ 明朝" w:hAnsi="ＭＳ 明朝" w:eastAsia="ＭＳ 明朝"/>
          <w:sz w:val="21"/>
        </w:rPr>
        <w:t>遺骨の有無の欄で「あり」を選択した方は、以下の欄へ記入してください。</w:t>
      </w:r>
    </w:p>
    <w:tbl>
      <w:tblPr>
        <w:tblStyle w:val="28"/>
        <w:tblW w:w="0" w:type="auto"/>
        <w:tblInd w:w="0" w:type="dxa"/>
        <w:tblLayout w:type="fixed"/>
        <w:tblLook w:firstRow="1" w:lastRow="0" w:firstColumn="1" w:lastColumn="0" w:noHBand="0" w:noVBand="1" w:val="04A0"/>
      </w:tblPr>
      <w:tblGrid>
        <w:gridCol w:w="497"/>
        <w:gridCol w:w="1283"/>
        <w:gridCol w:w="630"/>
        <w:gridCol w:w="2415"/>
        <w:gridCol w:w="1470"/>
        <w:gridCol w:w="2549"/>
      </w:tblGrid>
      <w:tr>
        <w:trPr>
          <w:trHeight w:val="360" w:hRule="atLeast"/>
        </w:trPr>
        <w:tc>
          <w:tcPr>
            <w:tcW w:w="497"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eastAsia"/>
              </w:rPr>
            </w:pPr>
            <w:r>
              <w:rPr>
                <w:rFonts w:hint="eastAsia"/>
              </w:rPr>
              <w:t>埋葬される者</w:t>
            </w:r>
          </w:p>
        </w:tc>
        <w:tc>
          <w:tcPr>
            <w:tcW w:w="1283"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eastAsia"/>
              </w:rPr>
            </w:pPr>
            <w:r>
              <w:rPr>
                <w:rFonts w:hint="eastAsia"/>
              </w:rPr>
              <w:t>死亡時住所</w:t>
            </w:r>
          </w:p>
        </w:tc>
        <w:tc>
          <w:tcPr>
            <w:tcW w:w="7064" w:type="dxa"/>
            <w:gridSpan w:val="4"/>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624" w:hRule="atLeast"/>
        </w:trPr>
        <w:tc>
          <w:tcPr>
            <w:tcW w:w="49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2" w:themeFillTint="FF" w:themeFillShade="FF"/>
            <w:vAlign w:val="center"/>
          </w:tcPr>
          <w:p>
            <w:pPr>
              <w:pStyle w:val="0"/>
              <w:rPr>
                <w:rFonts w:hint="eastAsia"/>
              </w:rPr>
            </w:pPr>
          </w:p>
        </w:tc>
        <w:tc>
          <w:tcPr>
            <w:tcW w:w="12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eastAsia"/>
              </w:rPr>
            </w:pPr>
            <w:r>
              <w:rPr>
                <w:rFonts w:hint="eastAsia"/>
              </w:rPr>
              <w:t>ふりがな</w:t>
            </w:r>
          </w:p>
        </w:tc>
        <w:tc>
          <w:tcPr>
            <w:tcW w:w="304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47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eastAsia"/>
              </w:rPr>
            </w:pPr>
            <w:r>
              <w:rPr>
                <w:rFonts w:hint="eastAsia"/>
              </w:rPr>
              <w:t>死亡年月日</w:t>
            </w:r>
          </w:p>
        </w:tc>
        <w:tc>
          <w:tcPr>
            <w:tcW w:w="254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483"/>
              </w:tabs>
              <w:jc w:val="left"/>
              <w:rPr>
                <w:rFonts w:hint="eastAsia"/>
              </w:rPr>
            </w:pPr>
            <w:r>
              <w:rPr>
                <w:rFonts w:hint="eastAsia"/>
                <w:eastAsianLayout w:id="4" w:combine="1" w:combineBrackets="none"/>
              </w:rPr>
              <w:t>大正　昭和　平成　令和</w:t>
            </w:r>
            <w:r>
              <w:rPr>
                <w:rFonts w:hint="eastAsia"/>
              </w:rPr>
              <w:t>　　年　</w:t>
            </w:r>
            <w:r>
              <w:rPr>
                <w:rFonts w:hint="eastAsia"/>
              </w:rPr>
              <w:t xml:space="preserve"> </w:t>
            </w:r>
            <w:r>
              <w:rPr>
                <w:rFonts w:hint="eastAsia"/>
              </w:rPr>
              <w:t>月　</w:t>
            </w:r>
            <w:r>
              <w:rPr>
                <w:rFonts w:hint="eastAsia"/>
              </w:rPr>
              <w:t xml:space="preserve"> </w:t>
            </w:r>
            <w:r>
              <w:rPr>
                <w:rFonts w:hint="eastAsia"/>
              </w:rPr>
              <w:t>日</w:t>
            </w:r>
          </w:p>
        </w:tc>
      </w:tr>
      <w:tr>
        <w:trPr>
          <w:trHeight w:val="794" w:hRule="atLeast"/>
        </w:trPr>
        <w:tc>
          <w:tcPr>
            <w:tcW w:w="49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2" w:themeFillTint="FF" w:themeFillShade="FF"/>
            <w:vAlign w:val="center"/>
          </w:tcPr>
          <w:p>
            <w:pPr>
              <w:pStyle w:val="0"/>
              <w:rPr>
                <w:rFonts w:hint="eastAsia"/>
              </w:rPr>
            </w:pPr>
          </w:p>
        </w:tc>
        <w:tc>
          <w:tcPr>
            <w:tcW w:w="12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eastAsia"/>
              </w:rPr>
            </w:pPr>
            <w:r>
              <w:rPr>
                <w:rFonts w:hint="eastAsia"/>
              </w:rPr>
              <w:t>氏名</w:t>
            </w:r>
          </w:p>
        </w:tc>
        <w:tc>
          <w:tcPr>
            <w:tcW w:w="304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47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eastAsia"/>
              </w:rPr>
            </w:pPr>
            <w:r>
              <w:rPr>
                <w:rFonts w:hint="eastAsia"/>
              </w:rPr>
              <w:t>申込者との</w:t>
            </w:r>
          </w:p>
          <w:p>
            <w:pPr>
              <w:pStyle w:val="0"/>
              <w:jc w:val="center"/>
              <w:rPr>
                <w:rFonts w:hint="eastAsia"/>
              </w:rPr>
            </w:pPr>
            <w:r>
              <w:rPr>
                <w:rFonts w:hint="eastAsia"/>
              </w:rPr>
              <w:t>続柄</w:t>
            </w:r>
          </w:p>
        </w:tc>
        <w:tc>
          <w:tcPr>
            <w:tcW w:w="254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497"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rPr>
                <w:rFonts w:hint="eastAsia"/>
              </w:rPr>
            </w:pPr>
          </w:p>
        </w:tc>
        <w:tc>
          <w:tcPr>
            <w:tcW w:w="191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eastAsia"/>
              </w:rPr>
            </w:pPr>
            <w:r>
              <w:rPr>
                <w:rFonts w:hint="eastAsia"/>
              </w:rPr>
              <w:t>遺骨の状態</w:t>
            </w:r>
          </w:p>
          <w:p>
            <w:pPr>
              <w:pStyle w:val="0"/>
              <w:jc w:val="center"/>
              <w:rPr>
                <w:rFonts w:hint="eastAsia"/>
              </w:rPr>
            </w:pPr>
            <w:r>
              <w:rPr>
                <w:rFonts w:hint="eastAsia"/>
              </w:rPr>
              <w:t>（いずれかに</w:t>
            </w:r>
            <w:r>
              <w:rPr>
                <w:rFonts w:hint="eastAsia" w:eastAsia="Wingdings"/>
              </w:rPr>
              <w:sym w:font="Wingdings" w:char="F0FE"/>
            </w:r>
            <w:r>
              <w:rPr>
                <w:rFonts w:hint="eastAsia"/>
              </w:rPr>
              <w:t>）</w:t>
            </w:r>
          </w:p>
        </w:tc>
        <w:tc>
          <w:tcPr>
            <w:tcW w:w="241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eastAsia="Wingdings"/>
              </w:rPr>
              <w:sym w:font="Wingdings" w:char="F06F"/>
            </w:r>
            <w:r>
              <w:rPr>
                <w:rFonts w:hint="eastAsia"/>
              </w:rPr>
              <w:t>　自宅に安置</w:t>
            </w:r>
          </w:p>
          <w:p>
            <w:pPr>
              <w:pStyle w:val="0"/>
              <w:rPr>
                <w:rFonts w:hint="eastAsia"/>
              </w:rPr>
            </w:pPr>
            <w:r>
              <w:rPr>
                <w:rFonts w:hint="eastAsia" w:eastAsia="Wingdings"/>
              </w:rPr>
              <w:sym w:font="Wingdings" w:char="F06F"/>
            </w:r>
            <w:r>
              <w:rPr>
                <w:rFonts w:hint="eastAsia"/>
              </w:rPr>
              <w:t>　寺院に仮安置</w:t>
            </w:r>
          </w:p>
          <w:p>
            <w:pPr>
              <w:pStyle w:val="0"/>
              <w:rPr>
                <w:rFonts w:hint="eastAsia"/>
              </w:rPr>
            </w:pPr>
            <w:r>
              <w:rPr>
                <w:rFonts w:hint="eastAsia" w:eastAsia="Wingdings"/>
              </w:rPr>
              <w:sym w:font="Wingdings" w:char="F06F"/>
            </w:r>
            <w:r>
              <w:rPr>
                <w:rFonts w:hint="eastAsia"/>
              </w:rPr>
              <w:t>　納骨堂に収蔵</w:t>
            </w:r>
          </w:p>
          <w:p>
            <w:pPr>
              <w:pStyle w:val="0"/>
              <w:rPr>
                <w:rFonts w:hint="eastAsia"/>
              </w:rPr>
            </w:pPr>
            <w:r>
              <w:rPr>
                <w:rFonts w:hint="eastAsia" w:eastAsia="Wingdings"/>
              </w:rPr>
              <w:sym w:font="Wingdings" w:char="F06F"/>
            </w:r>
            <w:r>
              <w:rPr>
                <w:rFonts w:hint="eastAsia"/>
              </w:rPr>
              <w:t>　他の場所に仮埋葬</w:t>
            </w:r>
          </w:p>
        </w:tc>
        <w:tc>
          <w:tcPr>
            <w:tcW w:w="4019" w:type="dxa"/>
            <w:gridSpan w:val="2"/>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eastAsia"/>
              </w:rPr>
            </w:pPr>
          </w:p>
        </w:tc>
      </w:tr>
    </w:tbl>
    <w:p>
      <w:pPr>
        <w:pStyle w:val="0"/>
        <w:widowControl w:val="1"/>
        <w:ind w:right="210" w:rightChars="100"/>
        <w:jc w:val="left"/>
        <w:rPr>
          <w:rFonts w:hint="eastAsia" w:ascii="ＭＳ 明朝" w:hAnsi="ＭＳ 明朝" w:eastAsia="ＭＳ 明朝"/>
          <w:sz w:val="21"/>
          <w:u w:val="single" w:color="auto"/>
        </w:rPr>
      </w:pPr>
    </w:p>
    <w:p>
      <w:pPr>
        <w:pStyle w:val="0"/>
        <w:widowControl w:val="1"/>
        <w:ind w:right="210" w:rightChars="100"/>
        <w:jc w:val="left"/>
        <w:rPr>
          <w:rFonts w:hint="eastAsia" w:ascii="ＭＳ 明朝" w:hAnsi="ＭＳ 明朝" w:eastAsia="ＭＳ 明朝"/>
          <w:sz w:val="21"/>
          <w:u w:val="none" w:color="auto"/>
        </w:rPr>
      </w:pPr>
      <w:r>
        <w:rPr>
          <w:rFonts w:hint="eastAsia" w:ascii="ＭＳ 明朝" w:hAnsi="ＭＳ 明朝" w:eastAsia="ＭＳ 明朝"/>
          <w:sz w:val="21"/>
        </w:rPr>
        <w:t>市税等の調査同意書</w:t>
      </w:r>
    </w:p>
    <w:p>
      <w:pPr>
        <w:pStyle w:val="0"/>
        <w:widowControl w:val="1"/>
        <w:ind w:right="210" w:rightChars="100"/>
        <w:jc w:val="left"/>
        <w:rPr>
          <w:rFonts w:hint="eastAsia" w:ascii="ＭＳ 明朝" w:hAnsi="ＭＳ 明朝" w:eastAsia="ＭＳ 明朝"/>
          <w:sz w:val="21"/>
          <w:u w:val="none" w:color="auto"/>
        </w:rPr>
      </w:pPr>
    </w:p>
    <w:p>
      <w:pPr>
        <w:pStyle w:val="0"/>
        <w:widowControl w:val="1"/>
        <w:ind w:right="210" w:rightChars="100" w:firstLine="210" w:firstLineChars="100"/>
        <w:jc w:val="left"/>
        <w:rPr>
          <w:rFonts w:hint="eastAsia" w:ascii="ＭＳ 明朝" w:hAnsi="ＭＳ 明朝" w:eastAsia="ＭＳ 明朝"/>
          <w:sz w:val="21"/>
          <w:u w:val="none" w:color="auto"/>
        </w:rPr>
      </w:pPr>
      <w:r>
        <w:rPr>
          <w:rFonts w:hint="eastAsia" w:ascii="ＭＳ 明朝" w:hAnsi="ＭＳ 明朝" w:eastAsia="ＭＳ 明朝"/>
          <w:sz w:val="21"/>
        </w:rPr>
        <w:t>私は</w:t>
      </w:r>
      <w:r>
        <w:rPr>
          <w:rFonts w:hint="eastAsia" w:ascii="ＭＳ 明朝" w:hAnsi="ＭＳ 明朝" w:eastAsia="ＭＳ 明朝"/>
          <w:sz w:val="21"/>
          <w:u w:val="none" w:color="auto"/>
        </w:rPr>
        <w:t>、さくら市霊園の申込みにあたり、対象者要件審査のため「市税の納付状況」</w:t>
      </w:r>
    </w:p>
    <w:p>
      <w:pPr>
        <w:pStyle w:val="0"/>
        <w:widowControl w:val="1"/>
        <w:ind w:leftChars="0" w:right="210" w:rightChars="100" w:firstLine="0" w:firstLineChars="0"/>
        <w:jc w:val="left"/>
        <w:rPr>
          <w:rFonts w:hint="eastAsia" w:ascii="ＭＳ 明朝" w:hAnsi="ＭＳ 明朝" w:eastAsia="ＭＳ 明朝"/>
          <w:sz w:val="21"/>
          <w:u w:val="none" w:color="auto"/>
        </w:rPr>
      </w:pPr>
      <w:r>
        <w:rPr>
          <w:rFonts w:hint="eastAsia" w:ascii="ＭＳ 明朝" w:hAnsi="ＭＳ 明朝" w:eastAsia="ＭＳ 明朝"/>
          <w:sz w:val="21"/>
          <w:u w:val="none" w:color="auto"/>
        </w:rPr>
        <w:t>及び「住民登録」を調査することに同意します。</w:t>
      </w:r>
    </w:p>
    <w:p>
      <w:pPr>
        <w:pStyle w:val="0"/>
        <w:widowControl w:val="1"/>
        <w:ind w:leftChars="0" w:right="210" w:rightChars="100" w:firstLine="0" w:firstLineChars="0"/>
        <w:jc w:val="left"/>
        <w:rPr>
          <w:rFonts w:hint="eastAsia" w:ascii="ＭＳ 明朝" w:hAnsi="ＭＳ 明朝" w:eastAsia="ＭＳ 明朝"/>
          <w:sz w:val="21"/>
          <w:u w:val="none" w:color="auto"/>
        </w:rPr>
      </w:pPr>
    </w:p>
    <w:p>
      <w:pPr>
        <w:pStyle w:val="0"/>
        <w:widowControl w:val="1"/>
        <w:wordWrap w:val="0"/>
        <w:ind w:left="0" w:leftChars="0" w:right="210" w:rightChars="100" w:firstLine="0" w:firstLineChars="0"/>
        <w:jc w:val="right"/>
        <w:rPr>
          <w:rFonts w:hint="eastAsia" w:ascii="ＭＳ 明朝" w:hAnsi="ＭＳ 明朝" w:eastAsia="ＭＳ 明朝"/>
          <w:sz w:val="21"/>
          <w:u w:val="none" w:color="auto"/>
        </w:rPr>
      </w:pPr>
      <w:r>
        <w:rPr>
          <w:rFonts w:hint="eastAsia" w:ascii="ＭＳ 明朝" w:hAnsi="ＭＳ 明朝" w:eastAsia="ＭＳ 明朝"/>
          <w:sz w:val="21"/>
          <w:u w:val="single" w:color="auto"/>
        </w:rPr>
        <w:t>申込者氏名（自署）　　　　　　　　　　　　　　</w:t>
      </w:r>
    </w:p>
    <w:p>
      <w:pPr>
        <w:pStyle w:val="0"/>
        <w:widowControl w:val="1"/>
        <w:ind w:leftChars="0" w:right="210" w:rightChars="100" w:firstLine="0" w:firstLineChars="0"/>
        <w:jc w:val="left"/>
        <w:rPr>
          <w:rFonts w:hint="eastAsia" w:ascii="ＭＳ 明朝" w:hAnsi="ＭＳ 明朝" w:eastAsia="ＭＳ 明朝"/>
          <w:sz w:val="21"/>
          <w:u w:val="none" w:color="auto"/>
        </w:rPr>
      </w:pPr>
    </w:p>
    <w:sectPr>
      <w:footerReference r:id="rId9" w:type="default"/>
      <w:type w:val="continuous"/>
      <w:pgSz w:w="11906" w:h="16838"/>
      <w:pgMar w:top="1134" w:right="1531" w:bottom="1134" w:left="1531" w:header="851" w:footer="454" w:gutter="0"/>
      <w:pgNumType w:fmt="numberInDash"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AR Pペン楷書体L">
    <w:panose1 w:val="00000000000000000000"/>
    <w:charset w:val="80"/>
    <w:family w:val="script"/>
    <w:notTrueType/>
    <w:pitch w:val="variable"/>
    <w:sig w:usb0="00000000" w:usb1="00000000" w:usb2="00000000" w:usb3="00000000" w:csb0="01008200" w:csb1="00000000"/>
  </w:font>
  <w:font w:name="HGP創英角ｺﾞｼｯｸUB">
    <w:panose1 w:val="000008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8525205"/>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- 7 -</w:t>
        </w:r>
        <w:r>
          <w:rPr>
            <w:rFonts w:hint="eastAsia"/>
          </w:rPr>
          <w:fldChar w:fldCharType="end"/>
        </w:r>
      </w:p>
    </w:sdtContent>
  </w:sdt>
  <w:p>
    <w:pPr>
      <w:pStyle w:val="17"/>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148561A"/>
    <w:lvl w:ilvl="0" w:tplc="1CE0FEEA">
      <w:numFmt w:val="bullet"/>
      <w:lvlText w:val="○"/>
      <w:lvlJc w:val="left"/>
      <w:pPr>
        <w:ind w:left="360" w:hanging="360"/>
      </w:pPr>
      <w:rPr>
        <w:rFonts w:hint="eastAsia" w:ascii="HG丸ｺﾞｼｯｸM-PRO" w:hAnsi="HG丸ｺﾞｼｯｸM-PRO" w:eastAsia="HG丸ｺﾞｼｯｸM-PRO"/>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efaultTableStyle w:val="28"/>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Hyperlink"/>
    <w:basedOn w:val="10"/>
    <w:next w:val="22"/>
    <w:link w:val="0"/>
    <w:uiPriority w:val="0"/>
    <w:rPr>
      <w:color w:val="0000FF" w:themeColor="hyperlink"/>
      <w:u w:val="single" w:color="auto"/>
    </w:rPr>
  </w:style>
  <w:style w:type="paragraph" w:styleId="23">
    <w:name w:val="Body Text"/>
    <w:basedOn w:val="0"/>
    <w:next w:val="23"/>
    <w:link w:val="24"/>
    <w:uiPriority w:val="0"/>
    <w:pPr>
      <w:spacing w:line="0" w:lineRule="atLeast"/>
      <w:jc w:val="distribute"/>
    </w:pPr>
    <w:rPr>
      <w:rFonts w:ascii="Century" w:hAnsi="Century" w:eastAsia="ＭＳ 明朝"/>
    </w:rPr>
  </w:style>
  <w:style w:type="character" w:styleId="24" w:customStyle="1">
    <w:name w:val="本文 (文字)"/>
    <w:basedOn w:val="10"/>
    <w:next w:val="24"/>
    <w:link w:val="23"/>
    <w:uiPriority w:val="0"/>
    <w:rPr>
      <w:rFonts w:ascii="Century" w:hAnsi="Century" w:eastAsia="ＭＳ 明朝"/>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footer" Target="footer2.xml" /><Relationship Id="rId10" Type="http://schemas.microsoft.com/office/2007/relationships/diagramDrawing" Target="diagrams/drawing1.xml" /><Relationship Id="rId11" Type="http://schemas.openxmlformats.org/officeDocument/2006/relationships/diagramData" Target="diagrams/data1.xml" /><Relationship Id="rId12" Type="http://schemas.openxmlformats.org/officeDocument/2006/relationships/diagramLayout" Target="diagrams/layout1.xml" /><Relationship Id="rId13" Type="http://schemas.openxmlformats.org/officeDocument/2006/relationships/diagramQuickStyle" Target="diagrams/quickStyle1.xml" /><Relationship Id="rId14" Type="http://schemas.openxmlformats.org/officeDocument/2006/relationships/diagramColors" Target="diagrams/colors1.xml" /><Relationship Id="rId15" Type="http://schemas.microsoft.com/office/2007/relationships/diagramDrawing" Target="diagrams/drawing2.xml" /><Relationship Id="rId16" Type="http://schemas.openxmlformats.org/officeDocument/2006/relationships/diagramData" Target="diagrams/data2.xml" /><Relationship Id="rId17" Type="http://schemas.openxmlformats.org/officeDocument/2006/relationships/diagramLayout" Target="diagrams/layout2.xml" /><Relationship Id="rId18" Type="http://schemas.openxmlformats.org/officeDocument/2006/relationships/diagramQuickStyle" Target="diagrams/quickStyle2.xml" /><Relationship Id="rId19" Type="http://schemas.openxmlformats.org/officeDocument/2006/relationships/diagramColors" Target="diagrams/colors2.xml" /><Relationship Id="rId20" Type="http://schemas.microsoft.com/office/2007/relationships/diagramDrawing" Target="diagrams/drawing3.xml" /><Relationship Id="rId21" Type="http://schemas.openxmlformats.org/officeDocument/2006/relationships/diagramData" Target="diagrams/data3.xml" /><Relationship Id="rId22" Type="http://schemas.openxmlformats.org/officeDocument/2006/relationships/diagramLayout" Target="diagrams/layout3.xml" /><Relationship Id="rId23" Type="http://schemas.openxmlformats.org/officeDocument/2006/relationships/diagramQuickStyle" Target="diagrams/quickStyle3.xml" /><Relationship Id="rId24" Type="http://schemas.openxmlformats.org/officeDocument/2006/relationships/diagramColors" Target="diagrams/colors3.xml" /><Relationship Id="rId25" Type="http://schemas.microsoft.com/office/2007/relationships/diagramDrawing" Target="diagrams/drawing4.xml" /><Relationship Id="rId26" Type="http://schemas.openxmlformats.org/officeDocument/2006/relationships/diagramData" Target="diagrams/data4.xml" /><Relationship Id="rId27" Type="http://schemas.openxmlformats.org/officeDocument/2006/relationships/diagramLayout" Target="diagrams/layout4.xml" /><Relationship Id="rId28" Type="http://schemas.openxmlformats.org/officeDocument/2006/relationships/diagramQuickStyle" Target="diagrams/quickStyle4.xml" /><Relationship Id="rId29" Type="http://schemas.openxmlformats.org/officeDocument/2006/relationships/diagramColors" Target="diagrams/colors4.xml" /><Relationship Id="rId30" Type="http://schemas.microsoft.com/office/2007/relationships/diagramDrawing" Target="diagrams/drawing5.xml" /><Relationship Id="rId31" Type="http://schemas.openxmlformats.org/officeDocument/2006/relationships/diagramData" Target="diagrams/data5.xml" /><Relationship Id="rId32" Type="http://schemas.openxmlformats.org/officeDocument/2006/relationships/diagramLayout" Target="diagrams/layout5.xml" /><Relationship Id="rId33" Type="http://schemas.openxmlformats.org/officeDocument/2006/relationships/diagramQuickStyle" Target="diagrams/quickStyle5.xml" /><Relationship Id="rId34" Type="http://schemas.openxmlformats.org/officeDocument/2006/relationships/diagramColors" Target="diagrams/colors5.xml" /><Relationship Id="rId35" Type="http://schemas.microsoft.com/office/2007/relationships/diagramDrawing" Target="diagrams/drawing6.xml" /><Relationship Id="rId36" Type="http://schemas.openxmlformats.org/officeDocument/2006/relationships/diagramData" Target="diagrams/data6.xml" /><Relationship Id="rId37" Type="http://schemas.openxmlformats.org/officeDocument/2006/relationships/diagramLayout" Target="diagrams/layout6.xml" /><Relationship Id="rId38" Type="http://schemas.openxmlformats.org/officeDocument/2006/relationships/diagramQuickStyle" Target="diagrams/quickStyle6.xml" /><Relationship Id="rId39" Type="http://schemas.openxmlformats.org/officeDocument/2006/relationships/diagramColors" Target="diagrams/colors6.xml" /><Relationship Id="rId40" Type="http://schemas.microsoft.com/office/2007/relationships/diagramDrawing" Target="diagrams/drawing7.xml" /><Relationship Id="rId41" Type="http://schemas.openxmlformats.org/officeDocument/2006/relationships/diagramData" Target="diagrams/data7.xml" /><Relationship Id="rId42" Type="http://schemas.openxmlformats.org/officeDocument/2006/relationships/diagramLayout" Target="diagrams/layout7.xml" /><Relationship Id="rId43" Type="http://schemas.openxmlformats.org/officeDocument/2006/relationships/diagramQuickStyle" Target="diagrams/quickStyle7.xml" /><Relationship Id="rId44" Type="http://schemas.openxmlformats.org/officeDocument/2006/relationships/diagramColors" Target="diagrams/colors7.xml" /><Relationship Id="rId45" Type="http://schemas.microsoft.com/office/2007/relationships/diagramDrawing" Target="diagrams/drawing8.xml" /><Relationship Id="rId46" Type="http://schemas.openxmlformats.org/officeDocument/2006/relationships/diagramData" Target="diagrams/data8.xml" /><Relationship Id="rId47" Type="http://schemas.openxmlformats.org/officeDocument/2006/relationships/diagramLayout" Target="diagrams/layout8.xml" /><Relationship Id="rId48" Type="http://schemas.openxmlformats.org/officeDocument/2006/relationships/diagramQuickStyle" Target="diagrams/quickStyle8.xml" /><Relationship Id="rId49" Type="http://schemas.openxmlformats.org/officeDocument/2006/relationships/diagramColors" Target="diagrams/colors8.xml" /><Relationship Id="rId50" Type="http://schemas.microsoft.com/office/2011/relationships/commentsExtended" Target="commentsExtended.xml"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align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bg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align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bg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align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bg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align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bg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align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bg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align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bg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align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bg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align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bg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E1922E-77C4-4B2F-B118-6C983F886FF6}" type="doc">
      <dgm:prSet loTypeId="urn:microsoft.com/office/officeart/2005/8/layout/vList2" loCatId="list" qsTypeId="urn:microsoft.com/office/officeart/2005/8/quickstyle/simple4" qsCatId="simple" csTypeId="urn:microsoft.com/office/officeart/2005/8/colors/accent1_2" csCatId="accent1" phldr="1"/>
      <dgm:spPr/>
      <dgm:t>
        <a:bodyPr/>
        <a:lstStyle/>
        <a:p>
          <a:endParaRPr kumimoji="1" lang="ja-JP" altLang="en-US"/>
        </a:p>
      </dgm:t>
    </dgm:pt>
    <dgm:pt modelId="{3AB17D2C-6148-4531-97EA-216B5AB3068C}" type="pres">
      <dgm:prSet presAssocID="{85E1922E-77C4-4B2F-B118-6C983F886FF6}" presName="linear" presStyleCnt="0">
        <dgm:presLayoutVars>
          <dgm:animLvl val="lvl"/>
          <dgm:resizeHandles val="exact"/>
        </dgm:presLayoutVars>
      </dgm:prSet>
      <dgm:spPr/>
      <dgm:t>
        <a:bodyPr/>
        <a:lstStyle/>
        <a:p>
          <a:endParaRPr kumimoji="1" lang="ja-JP" altLang="en-US"/>
        </a:p>
      </dgm:t>
    </dgm:pt>
    <dgm:pt modelId="{CCA7FAE9-C2F3-49A2-AFF8-52C252513CB4}" type="pres">
      <dgm:prSet presAssocID="{667C178F-DB2A-4D28-9199-5AB90CE1E159}" presName="parentText" presStyleLbl="node1" presStyleIdx="0" presStyleCnt="1" custLinFactNeighborY="-11967">
        <dgm:presLayoutVars>
          <dgm:chMax val="0"/>
          <dgm:bulletEnabled val="1"/>
        </dgm:presLayoutVars>
      </dgm:prSet>
      <dgm:spPr/>
      <dgm:t>
        <a:bodyPr/>
        <a:lstStyle/>
        <a:p>
          <a:endParaRPr kumimoji="1" lang="ja-JP" altLang="en-US"/>
        </a:p>
      </dgm:t>
    </dgm:pt>
    <dgm:pt modelId="{667C178F-DB2A-4D28-9199-5AB90CE1E159}">
      <dgm:prSet phldrT="[テキスト]"/>
      <dgm:spPr/>
      <dgm:t>
        <a:bodyPr/>
        <a:lstStyle/>
        <a:p>
          <a:r>
            <a:rPr lang="ja-JP" altLang="en-US">
              <a:ea typeface="ＤＦ平成ゴシック体W5" pitchFamily="1" charset="-128"/>
            </a:rPr>
            <a:t>公募の概要</a:t>
          </a:r>
        </a:p>
      </dgm:t>
    </dgm:pt>
    <dgm:pt modelId="{FB7CCE09-5F98-4137-A141-BFC791C55662}" type="parTrans" cxnId="{87E5A0A3-D916-4DC2-AECB-83CED0AC7FF5}">
      <dgm:prSet/>
      <dgm:spPr/>
      <dgm:t>
        <a:bodyPr/>
        <a:lstStyle/>
        <a:p>
          <a:endParaRPr lang="ja-JP" altLang="en-US"/>
        </a:p>
      </dgm:t>
    </dgm:pt>
    <dgm:pt modelId="{B55C00AC-6E84-44CF-9830-36809636169A}" type="sibTrans" cxnId="{87E5A0A3-D916-4DC2-AECB-83CED0AC7FF5}">
      <dgm:prSet/>
      <dgm:spPr/>
      <dgm:t>
        <a:bodyPr/>
        <a:lstStyle/>
        <a:p>
          <a:endParaRPr lang="ja-JP" altLang="en-US"/>
        </a:p>
      </dgm:t>
    </dgm:pt>
  </dgm:ptLst>
  <dgm:cxnLst>
    <dgm:cxn modelId="{DD73822C-B528-4F38-867B-B12111FE9F39}" type="presOf" srcId="{85E1922E-77C4-4B2F-B118-6C983F886FF6}" destId="{3AB17D2C-6148-4531-97EA-216B5AB3068C}" srcOrd="0" destOrd="0" presId="urn:microsoft.com/office/officeart/2005/8/layout/vList2"/>
    <dgm:cxn modelId="{A1324F60-85B0-4E2E-9D8D-4B5FFFC25855}" type="presOf" srcId="{85E1922E-77C4-4B2F-B118-6C983F886FF6}" destId="{CCA7FAE9-C2F3-49A2-AFF8-52C252513CB4}" srcOrd="1" destOrd="1" presId="urn:microsoft.com/office/officeart/2005/8/layout/vList2"/>
    <dgm:cxn modelId="{0B5439ED-159E-4A3F-82A0-897E71CBFF69}" type="presOf" srcId="{667C178F-DB2A-4D28-9199-5AB90CE1E159}" destId="{CCA7FAE9-C2F3-49A2-AFF8-52C252513CB4}" srcOrd="0" destOrd="0" presId="urn:microsoft.com/office/officeart/2005/8/layout/vList2"/>
    <dgm:cxn modelId="{87E5A0A3-D916-4DC2-AECB-83CED0AC7FF5}" srcId="{85E1922E-77C4-4B2F-B118-6C983F886FF6}" destId="{667C178F-DB2A-4D28-9199-5AB90CE1E159}" srcOrd="0" destOrd="0" parTransId="{FB7CCE09-5F98-4137-A141-BFC791C55662}" sibTransId="{B55C00AC-6E84-44CF-9830-36809636169A}" presId="urn:microsoft.com/office/officeart/2005/8/layout/vList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C39824A-D105-4850-93B5-F40E0EBAAD1F}" type="doc">
      <dgm:prSet loTypeId="urn:microsoft.com/office/officeart/2005/8/layout/vList2" loCatId="list" qsTypeId="urn:microsoft.com/office/officeart/2005/8/quickstyle/simple4" qsCatId="simple" csTypeId="urn:microsoft.com/office/officeart/2005/8/colors/accent1_2" csCatId="accent1" phldr="1"/>
      <dgm:spPr/>
      <dgm:t>
        <a:bodyPr/>
        <a:lstStyle/>
        <a:p>
          <a:endParaRPr kumimoji="1" lang="ja-JP" altLang="en-US"/>
        </a:p>
      </dgm:t>
    </dgm:pt>
    <dgm:pt modelId="{328C2509-6C37-4FBB-8009-5F0DEC89F68C}" type="pres">
      <dgm:prSet presAssocID="{1C39824A-D105-4850-93B5-F40E0EBAAD1F}" presName="linear" presStyleCnt="0">
        <dgm:presLayoutVars>
          <dgm:animLvl val="lvl"/>
          <dgm:resizeHandles val="exact"/>
        </dgm:presLayoutVars>
      </dgm:prSet>
      <dgm:spPr/>
      <dgm:t>
        <a:bodyPr/>
        <a:lstStyle/>
        <a:p>
          <a:endParaRPr kumimoji="1" lang="ja-JP" altLang="en-US"/>
        </a:p>
      </dgm:t>
    </dgm:pt>
    <dgm:pt modelId="{365769B7-B8E9-4897-A515-E9F443956437}" type="pres">
      <dgm:prSet presAssocID="{C11A31D8-51DE-4EC5-AB1A-BFB418B61A67}" presName="parentText" presStyleLbl="node1" presStyleIdx="0" presStyleCnt="1" custScaleY="38956" custLinFactNeighborX="-868" custLinFactNeighborY="8543">
        <dgm:presLayoutVars>
          <dgm:chMax val="0"/>
          <dgm:bulletEnabled val="1"/>
        </dgm:presLayoutVars>
      </dgm:prSet>
      <dgm:spPr/>
      <dgm:t>
        <a:bodyPr/>
        <a:lstStyle/>
        <a:p>
          <a:endParaRPr kumimoji="1" lang="ja-JP" altLang="en-US"/>
        </a:p>
      </dgm:t>
    </dgm:pt>
    <dgm:pt modelId="{C11A31D8-51DE-4EC5-AB1A-BFB418B61A67}">
      <dgm:prSet phldrT="[テキスト]" custT="1"/>
      <dgm:spPr/>
      <dgm:t>
        <a:bodyPr/>
        <a:lstStyle/>
        <a:p>
          <a:r>
            <a:rPr kumimoji="1" lang="ja-JP" altLang="en-US" sz="1800">
              <a:ea typeface="ＤＦ平成ゴシック体W5" pitchFamily="1" charset="-128"/>
            </a:rPr>
            <a:t>申込みできる人</a:t>
          </a:r>
        </a:p>
      </dgm:t>
    </dgm:pt>
    <dgm:pt modelId="{1940C452-E9DA-46A4-B382-0591E5877B70}" type="parTrans" cxnId="{4341AAB5-80DE-48DE-BDD1-66F92BCC5CCC}">
      <dgm:prSet/>
      <dgm:spPr/>
      <dgm:t>
        <a:bodyPr/>
        <a:lstStyle/>
        <a:p>
          <a:endParaRPr kumimoji="1" lang="ja-JP" altLang="en-US"/>
        </a:p>
      </dgm:t>
    </dgm:pt>
    <dgm:pt modelId="{0CAB2DA4-B93E-4FA9-BB3F-3D4324B8FBBF}" type="sibTrans" cxnId="{4341AAB5-80DE-48DE-BDD1-66F92BCC5CCC}">
      <dgm:prSet/>
      <dgm:spPr/>
      <dgm:t>
        <a:bodyPr/>
        <a:lstStyle/>
        <a:p>
          <a:endParaRPr kumimoji="1" lang="ja-JP" altLang="en-US"/>
        </a:p>
      </dgm:t>
    </dgm:pt>
  </dgm:ptLst>
  <dgm:cxnLst>
    <dgm:cxn modelId="{9B541509-E5C5-4B24-BCFC-EB9304AE8590}" type="presOf" srcId="{1C39824A-D105-4850-93B5-F40E0EBAAD1F}" destId="{328C2509-6C37-4FBB-8009-5F0DEC89F68C}" srcOrd="0" destOrd="0" presId="urn:microsoft.com/office/officeart/2005/8/layout/vList2"/>
    <dgm:cxn modelId="{6478695E-42A5-4988-9EAA-58EAF10507F4}" type="presOf" srcId="{1C39824A-D105-4850-93B5-F40E0EBAAD1F}" destId="{365769B7-B8E9-4897-A515-E9F443956437}" srcOrd="1" destOrd="1" presId="urn:microsoft.com/office/officeart/2005/8/layout/vList2"/>
    <dgm:cxn modelId="{8DAB9550-DAE1-4CB3-B534-73EF0C9BCE20}" type="presOf" srcId="{C11A31D8-51DE-4EC5-AB1A-BFB418B61A67}" destId="{365769B7-B8E9-4897-A515-E9F443956437}" srcOrd="0" destOrd="0" presId="urn:microsoft.com/office/officeart/2005/8/layout/vList2"/>
    <dgm:cxn modelId="{4341AAB5-80DE-48DE-BDD1-66F92BCC5CCC}" srcId="{1C39824A-D105-4850-93B5-F40E0EBAAD1F}" destId="{C11A31D8-51DE-4EC5-AB1A-BFB418B61A67}" srcOrd="0" destOrd="0" parTransId="{1940C452-E9DA-46A4-B382-0591E5877B70}" sibTransId="{0CAB2DA4-B93E-4FA9-BB3F-3D4324B8FBBF}" presId="urn:microsoft.com/office/officeart/2005/8/layout/vList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C39824A-D105-4850-93B5-F40E0EBAAD1F}" type="doc">
      <dgm:prSet loTypeId="urn:microsoft.com/office/officeart/2005/8/layout/vList2" loCatId="list" qsTypeId="urn:microsoft.com/office/officeart/2005/8/quickstyle/simple4" qsCatId="simple" csTypeId="urn:microsoft.com/office/officeart/2005/8/colors/accent1_2" csCatId="accent1" phldr="1"/>
      <dgm:spPr/>
      <dgm:t>
        <a:bodyPr/>
        <a:lstStyle/>
        <a:p>
          <a:endParaRPr kumimoji="1" lang="ja-JP" altLang="en-US"/>
        </a:p>
      </dgm:t>
    </dgm:pt>
    <dgm:pt modelId="{328C2509-6C37-4FBB-8009-5F0DEC89F68C}" type="pres">
      <dgm:prSet presAssocID="{1C39824A-D105-4850-93B5-F40E0EBAAD1F}" presName="linear" presStyleCnt="0">
        <dgm:presLayoutVars>
          <dgm:animLvl val="lvl"/>
          <dgm:resizeHandles val="exact"/>
        </dgm:presLayoutVars>
      </dgm:prSet>
      <dgm:spPr/>
      <dgm:t>
        <a:bodyPr/>
        <a:lstStyle/>
        <a:p>
          <a:endParaRPr kumimoji="1" lang="ja-JP" altLang="en-US"/>
        </a:p>
      </dgm:t>
    </dgm:pt>
    <dgm:pt modelId="{365769B7-B8E9-4897-A515-E9F443956437}" type="pres">
      <dgm:prSet presAssocID="{C11A31D8-51DE-4EC5-AB1A-BFB418B61A67}" presName="parentText" presStyleLbl="node1" presStyleIdx="0" presStyleCnt="1" custScaleY="38956" custLinFactNeighborX="-868" custLinFactNeighborY="8543">
        <dgm:presLayoutVars>
          <dgm:chMax val="0"/>
          <dgm:bulletEnabled val="1"/>
        </dgm:presLayoutVars>
      </dgm:prSet>
      <dgm:spPr/>
      <dgm:t>
        <a:bodyPr/>
        <a:lstStyle/>
        <a:p>
          <a:endParaRPr kumimoji="1" lang="ja-JP" altLang="en-US"/>
        </a:p>
      </dgm:t>
    </dgm:pt>
    <dgm:pt modelId="{C11A31D8-51DE-4EC5-AB1A-BFB418B61A67}">
      <dgm:prSet phldrT="[テキスト]" custT="1"/>
      <dgm:spPr/>
      <dgm:t>
        <a:bodyPr/>
        <a:lstStyle/>
        <a:p>
          <a:r>
            <a:rPr kumimoji="1" lang="ja-JP" altLang="en-US" sz="1800">
              <a:ea typeface="ＤＦ平成ゴシック体W5" pitchFamily="1" charset="-128"/>
            </a:rPr>
            <a:t>墓地を使用するときの注意</a:t>
          </a:r>
        </a:p>
      </dgm:t>
    </dgm:pt>
    <dgm:pt modelId="{1940C452-E9DA-46A4-B382-0591E5877B70}" type="parTrans" cxnId="{A3FC2DA9-0245-4144-A18B-53DB0D712089}">
      <dgm:prSet/>
      <dgm:spPr/>
      <dgm:t>
        <a:bodyPr/>
        <a:lstStyle/>
        <a:p>
          <a:endParaRPr kumimoji="1" lang="ja-JP" altLang="en-US"/>
        </a:p>
      </dgm:t>
    </dgm:pt>
    <dgm:pt modelId="{0CAB2DA4-B93E-4FA9-BB3F-3D4324B8FBBF}" type="sibTrans" cxnId="{A3FC2DA9-0245-4144-A18B-53DB0D712089}">
      <dgm:prSet/>
      <dgm:spPr/>
      <dgm:t>
        <a:bodyPr/>
        <a:lstStyle/>
        <a:p>
          <a:endParaRPr kumimoji="1" lang="ja-JP" altLang="en-US"/>
        </a:p>
      </dgm:t>
    </dgm:pt>
  </dgm:ptLst>
  <dgm:cxnLst>
    <dgm:cxn modelId="{B3EC802B-C887-4533-965A-5FA9D5EC5E5A}" type="presOf" srcId="{1C39824A-D105-4850-93B5-F40E0EBAAD1F}" destId="{328C2509-6C37-4FBB-8009-5F0DEC89F68C}" srcOrd="0" destOrd="0" presId="urn:microsoft.com/office/officeart/2005/8/layout/vList2"/>
    <dgm:cxn modelId="{B4B7348D-951A-4BF6-89DF-A0DB49454301}" type="presOf" srcId="{1C39824A-D105-4850-93B5-F40E0EBAAD1F}" destId="{365769B7-B8E9-4897-A515-E9F443956437}" srcOrd="1" destOrd="1" presId="urn:microsoft.com/office/officeart/2005/8/layout/vList2"/>
    <dgm:cxn modelId="{F1EC8CC1-20A9-403C-B6F8-2534CAAEAE5C}" type="presOf" srcId="{C11A31D8-51DE-4EC5-AB1A-BFB418B61A67}" destId="{365769B7-B8E9-4897-A515-E9F443956437}" srcOrd="0" destOrd="0" presId="urn:microsoft.com/office/officeart/2005/8/layout/vList2"/>
    <dgm:cxn modelId="{A3FC2DA9-0245-4144-A18B-53DB0D712089}" srcId="{1C39824A-D105-4850-93B5-F40E0EBAAD1F}" destId="{C11A31D8-51DE-4EC5-AB1A-BFB418B61A67}" srcOrd="0" destOrd="0" parTransId="{1940C452-E9DA-46A4-B382-0591E5877B70}" sibTransId="{0CAB2DA4-B93E-4FA9-BB3F-3D4324B8FBBF}" presId="urn:microsoft.com/office/officeart/2005/8/layout/vList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C39824A-D105-4850-93B5-F40E0EBAAD1F}" type="doc">
      <dgm:prSet loTypeId="urn:microsoft.com/office/officeart/2005/8/layout/vList2" loCatId="list" qsTypeId="urn:microsoft.com/office/officeart/2005/8/quickstyle/simple4" qsCatId="simple" csTypeId="urn:microsoft.com/office/officeart/2005/8/colors/accent1_2" csCatId="accent1" phldr="1"/>
      <dgm:spPr/>
      <dgm:t>
        <a:bodyPr/>
        <a:lstStyle/>
        <a:p>
          <a:endParaRPr kumimoji="1" lang="ja-JP" altLang="en-US"/>
        </a:p>
      </dgm:t>
    </dgm:pt>
    <dgm:pt modelId="{328C2509-6C37-4FBB-8009-5F0DEC89F68C}" type="pres">
      <dgm:prSet presAssocID="{1C39824A-D105-4850-93B5-F40E0EBAAD1F}" presName="linear" presStyleCnt="0">
        <dgm:presLayoutVars>
          <dgm:animLvl val="lvl"/>
          <dgm:resizeHandles val="exact"/>
        </dgm:presLayoutVars>
      </dgm:prSet>
      <dgm:spPr/>
      <dgm:t>
        <a:bodyPr/>
        <a:lstStyle/>
        <a:p>
          <a:endParaRPr kumimoji="1" lang="ja-JP" altLang="en-US"/>
        </a:p>
      </dgm:t>
    </dgm:pt>
    <dgm:pt modelId="{365769B7-B8E9-4897-A515-E9F443956437}" type="pres">
      <dgm:prSet presAssocID="{C11A31D8-51DE-4EC5-AB1A-BFB418B61A67}" presName="parentText" presStyleLbl="node1" presStyleIdx="0" presStyleCnt="1" custScaleY="38956" custLinFactNeighborX="-868" custLinFactNeighborY="8543">
        <dgm:presLayoutVars>
          <dgm:chMax val="0"/>
          <dgm:bulletEnabled val="1"/>
        </dgm:presLayoutVars>
      </dgm:prSet>
      <dgm:spPr/>
      <dgm:t>
        <a:bodyPr/>
        <a:lstStyle/>
        <a:p>
          <a:endParaRPr kumimoji="1" lang="ja-JP" altLang="en-US"/>
        </a:p>
      </dgm:t>
    </dgm:pt>
    <dgm:pt modelId="{C11A31D8-51DE-4EC5-AB1A-BFB418B61A67}">
      <dgm:prSet phldrT="[テキスト]" custT="1"/>
      <dgm:spPr/>
      <dgm:t>
        <a:bodyPr/>
        <a:lstStyle/>
        <a:p>
          <a:r>
            <a:rPr kumimoji="1" lang="ja-JP" altLang="en-US" sz="1800">
              <a:ea typeface="ＤＦ平成ゴシック体W5" pitchFamily="1" charset="-128"/>
            </a:rPr>
            <a:t>墓碑建立から納骨までの流れ</a:t>
          </a:r>
        </a:p>
      </dgm:t>
    </dgm:pt>
    <dgm:pt modelId="{1940C452-E9DA-46A4-B382-0591E5877B70}" type="parTrans" cxnId="{42EA25E0-9E20-4DA4-B082-ACD66003946E}">
      <dgm:prSet/>
      <dgm:spPr/>
      <dgm:t>
        <a:bodyPr/>
        <a:lstStyle/>
        <a:p>
          <a:endParaRPr kumimoji="1" lang="ja-JP" altLang="en-US"/>
        </a:p>
      </dgm:t>
    </dgm:pt>
    <dgm:pt modelId="{0CAB2DA4-B93E-4FA9-BB3F-3D4324B8FBBF}" type="sibTrans" cxnId="{42EA25E0-9E20-4DA4-B082-ACD66003946E}">
      <dgm:prSet/>
      <dgm:spPr/>
      <dgm:t>
        <a:bodyPr/>
        <a:lstStyle/>
        <a:p>
          <a:endParaRPr kumimoji="1" lang="ja-JP" altLang="en-US"/>
        </a:p>
      </dgm:t>
    </dgm:pt>
  </dgm:ptLst>
  <dgm:cxnLst>
    <dgm:cxn modelId="{D9BE7C18-07B7-4D25-A9E6-2219A18AD96D}" type="presOf" srcId="{1C39824A-D105-4850-93B5-F40E0EBAAD1F}" destId="{328C2509-6C37-4FBB-8009-5F0DEC89F68C}" srcOrd="0" destOrd="0" presId="urn:microsoft.com/office/officeart/2005/8/layout/vList2"/>
    <dgm:cxn modelId="{2BBC825A-FB1B-4821-A74B-366465FCECD3}" type="presOf" srcId="{1C39824A-D105-4850-93B5-F40E0EBAAD1F}" destId="{365769B7-B8E9-4897-A515-E9F443956437}" srcOrd="1" destOrd="1" presId="urn:microsoft.com/office/officeart/2005/8/layout/vList2"/>
    <dgm:cxn modelId="{9F4918F6-236C-42A1-9FB8-E2CE97686480}" type="presOf" srcId="{C11A31D8-51DE-4EC5-AB1A-BFB418B61A67}" destId="{365769B7-B8E9-4897-A515-E9F443956437}" srcOrd="0" destOrd="0" presId="urn:microsoft.com/office/officeart/2005/8/layout/vList2"/>
    <dgm:cxn modelId="{42EA25E0-9E20-4DA4-B082-ACD66003946E}" srcId="{1C39824A-D105-4850-93B5-F40E0EBAAD1F}" destId="{C11A31D8-51DE-4EC5-AB1A-BFB418B61A67}" srcOrd="0" destOrd="0" parTransId="{1940C452-E9DA-46A4-B382-0591E5877B70}" sibTransId="{0CAB2DA4-B93E-4FA9-BB3F-3D4324B8FBBF}" presId="urn:microsoft.com/office/officeart/2005/8/layout/vList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07A83FFD-1FA4-4B2B-B590-E2451A38554E}"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kumimoji="1" lang="ja-JP" altLang="en-US"/>
        </a:p>
      </dgm:t>
    </dgm:pt>
    <dgm:pt modelId="{0851658B-28FC-43F7-8A85-0768CADE6B41}" type="pres">
      <dgm:prSet presAssocID="{07A83FFD-1FA4-4B2B-B590-E2451A38554E}" presName="linearFlow" presStyleCnt="0">
        <dgm:presLayoutVars>
          <dgm:dir/>
          <dgm:animLvl val="lvl"/>
          <dgm:resizeHandles val="exact"/>
        </dgm:presLayoutVars>
      </dgm:prSet>
      <dgm:spPr/>
      <dgm:t>
        <a:bodyPr/>
        <a:lstStyle/>
        <a:p>
          <a:endParaRPr kumimoji="1" lang="ja-JP" altLang="en-US"/>
        </a:p>
      </dgm:t>
    </dgm:pt>
    <dgm:pt modelId="{EEB1625E-B25C-4BCD-872C-320E4D9E3AE3}" type="pres">
      <dgm:prSet presAssocID="{704C6313-A7A7-4C14-AE89-7484EFACACB1}" presName="composite" presStyleLbl="node1" presStyleIdx="0" presStyleCnt="0"/>
      <dgm:spPr/>
    </dgm:pt>
    <dgm:pt modelId="{82438AF9-62E1-4E2E-A80A-FC973ABEB1D7}" type="pres">
      <dgm:prSet presAssocID="{4BE7010D-CA68-41B5-9144-7B27ABB00264}" presName="sp" presStyleLbl="sibTrans2D1" presStyleIdx="0" presStyleCnt="0"/>
      <dgm:spPr/>
    </dgm:pt>
    <dgm:pt modelId="{665F3374-3C7C-4C0A-B2F9-6B57343187D9}" type="pres">
      <dgm:prSet presAssocID="{A1CA5342-0E9E-40BA-963B-555BAA4AF46F}" presName="composite" presStyleLbl="node1" presStyleIdx="0" presStyleCnt="0"/>
      <dgm:spPr/>
    </dgm:pt>
    <dgm:pt modelId="{18D2CE62-7F23-4D70-BB5A-3E37C25C32C0}" type="pres">
      <dgm:prSet presAssocID="{83CA190D-458A-4B93-A9E5-3CDDF0760D83}" presName="sp" presStyleLbl="sibTrans2D1" presStyleIdx="0" presStyleCnt="0"/>
      <dgm:spPr/>
    </dgm:pt>
    <dgm:pt modelId="{72EFD80D-495E-4614-A4C6-091D14A2A758}" type="pres">
      <dgm:prSet presAssocID="{D70B90F7-83D8-48BE-BDBB-36CDD04C8DFA}" presName="composite" presStyleLbl="node1" presStyleIdx="0" presStyleCnt="0"/>
      <dgm:spPr/>
    </dgm:pt>
    <dgm:pt modelId="{B55DC353-1942-4E09-A3F5-B2D2D42B45F4}" type="pres">
      <dgm:prSet presAssocID="{98F7326B-9F8F-4255-BC51-9156AEA1DFF8}" presName="sp" presStyleLbl="sibTrans2D1" presStyleIdx="0" presStyleCnt="0"/>
      <dgm:spPr/>
    </dgm:pt>
    <dgm:pt modelId="{F328BB24-BC7F-4D86-BDAE-92BC88B2466B}" type="pres">
      <dgm:prSet presAssocID="{41712CE8-2198-4987-878A-B179E57D2FB8}" presName="composite" presStyleLbl="node1" presStyleIdx="0" presStyleCnt="0"/>
      <dgm:spPr/>
    </dgm:pt>
    <dgm:pt modelId="{2FA633B8-CDA8-4835-B0CE-48077889684D}" type="pres">
      <dgm:prSet presAssocID="{C263815A-E7AE-4C66-987F-041FF07BF990}" presName="sp" presStyleLbl="sibTrans2D1" presStyleIdx="0" presStyleCnt="0"/>
      <dgm:spPr/>
    </dgm:pt>
    <dgm:pt modelId="{A40743E0-46FB-4C8F-8329-4CC86F34A9C6}" type="pres">
      <dgm:prSet presAssocID="{0421454C-F878-498F-8A3B-4E5534D2E4C5}" presName="composite" presStyleLbl="node1" presStyleIdx="0" presStyleCnt="0"/>
      <dgm:spPr/>
    </dgm:pt>
    <dgm:pt modelId="{704C6313-A7A7-4C14-AE89-7484EFACACB1}">
      <dgm:prSet phldrT="[テキスト]"/>
      <dgm:spPr/>
      <dgm:t>
        <a:bodyPr/>
        <a:lstStyle/>
        <a:p>
          <a:r>
            <a:rPr kumimoji="1" lang="ja-JP" altLang="en-US">
              <a:ea typeface="ＤＦ特太ゴシック体" pitchFamily="1" charset="-128"/>
            </a:rPr>
            <a:t>埋葬場所工事施工届の提出</a:t>
          </a:r>
        </a:p>
      </dgm:t>
    </dgm:pt>
    <dgm:pt modelId="{35859403-6E4C-4612-8B64-C780DFE909E9}" type="pres">
      <dgm:prSet presAssocID="{704C6313-A7A7-4C14-AE89-7484EFACACB1}" presName="parentText" presStyleLbl="alignNode1" presStyleIdx="0" presStyleCnt="5">
        <dgm:presLayoutVars>
          <dgm:chMax val="1"/>
          <dgm:bulletEnabled val="1"/>
        </dgm:presLayoutVars>
      </dgm:prSet>
      <dgm:spPr/>
      <dgm:t>
        <a:bodyPr/>
        <a:lstStyle/>
        <a:p>
          <a:endParaRPr kumimoji="1" lang="ja-JP" altLang="en-US"/>
        </a:p>
      </dgm:t>
    </dgm:pt>
    <dgm:pt modelId="{0C1E5F63-8DA5-438C-B637-928A377C6725}" type="pres">
      <dgm:prSet presAssocID="{704C6313-A7A7-4C14-AE89-7484EFACACB1}" presName="descendantText" presStyleLbl="alignAcc1" presStyleIdx="0" presStyleCnt="5">
        <dgm:presLayoutVars>
          <dgm:bulletEnabled val="1"/>
        </dgm:presLayoutVars>
      </dgm:prSet>
      <dgm:spPr/>
      <dgm:t>
        <a:bodyPr/>
        <a:lstStyle/>
        <a:p>
          <a:endParaRPr kumimoji="1" lang="ja-JP" altLang="en-US"/>
        </a:p>
      </dgm:t>
    </dgm:pt>
    <dgm:pt modelId="{8089D4A6-9001-42B1-8979-AFD69A5E35E1}" type="parTrans" cxnId="{BEDF6E03-5FDB-4984-AA01-1E7F3882FD36}">
      <dgm:prSet/>
      <dgm:spPr/>
      <dgm:t>
        <a:bodyPr/>
        <a:lstStyle/>
        <a:p>
          <a:endParaRPr kumimoji="1" lang="ja-JP" altLang="en-US"/>
        </a:p>
      </dgm:t>
    </dgm:pt>
    <dgm:pt modelId="{4BE7010D-CA68-41B5-9144-7B27ABB00264}" type="sibTrans" cxnId="{BEDF6E03-5FDB-4984-AA01-1E7F3882FD36}">
      <dgm:prSet/>
      <dgm:spPr/>
      <dgm:t>
        <a:bodyPr/>
        <a:lstStyle/>
        <a:p>
          <a:endParaRPr kumimoji="1" lang="ja-JP" altLang="en-US"/>
        </a:p>
      </dgm:t>
    </dgm:pt>
    <dgm:pt modelId="{57AB92D8-F04D-479E-A6A5-EB9DABC6BA45}">
      <dgm:prSet phldrT="[テキスト]"/>
      <dgm:spPr/>
      <dgm:t>
        <a:bodyPr/>
        <a:lstStyle/>
        <a:p>
          <a:r>
            <a:rPr kumimoji="1" lang="ja-JP" altLang="en-US">
              <a:ea typeface="ＤＦ特太ゴシック体" pitchFamily="1" charset="-128"/>
            </a:rPr>
            <a:t>工事着手日の１０日前までに</a:t>
          </a:r>
          <a:r>
            <a:rPr kumimoji="1" lang="ja-JP" altLang="en-US">
              <a:latin typeface="HG丸ｺﾞｼｯｸM-PRO" pitchFamily="50" charset="-128"/>
              <a:ea typeface="HG丸ｺﾞｼｯｸM-PRO" pitchFamily="50" charset="-128"/>
            </a:rPr>
            <a:t>以下の書類を用意して、生活環境課へ提出してください。</a:t>
          </a:r>
        </a:p>
      </dgm:t>
    </dgm:pt>
    <dgm:pt modelId="{6EB15515-2589-4ACB-A5BB-AD0A545553B5}" type="parTrans" cxnId="{5F177757-32B0-4EB5-A7B2-9B5F25BE5C51}">
      <dgm:prSet/>
      <dgm:spPr/>
      <dgm:t>
        <a:bodyPr/>
        <a:lstStyle/>
        <a:p>
          <a:endParaRPr kumimoji="1" lang="ja-JP" altLang="en-US"/>
        </a:p>
      </dgm:t>
    </dgm:pt>
    <dgm:pt modelId="{23B41C2E-E53B-4B34-9A6E-239E8DACD957}" type="sibTrans" cxnId="{5F177757-32B0-4EB5-A7B2-9B5F25BE5C51}">
      <dgm:prSet/>
      <dgm:spPr/>
      <dgm:t>
        <a:bodyPr/>
        <a:lstStyle/>
        <a:p>
          <a:endParaRPr kumimoji="1" lang="ja-JP" altLang="en-US"/>
        </a:p>
      </dgm:t>
    </dgm:pt>
    <dgm:pt modelId="{8C615E80-49E7-4A68-A74C-F64FCD8146FD}">
      <dgm:prSet phldrT="[テキスト]"/>
      <dgm:spPr/>
      <dgm:t>
        <a:bodyPr/>
        <a:lstStyle/>
        <a:p>
          <a:r>
            <a:rPr kumimoji="1" lang="ja-JP" altLang="en-US">
              <a:latin typeface="HG丸ｺﾞｼｯｸM-PRO" pitchFamily="50" charset="-128"/>
              <a:ea typeface="HG丸ｺﾞｼｯｸM-PRO" pitchFamily="50" charset="-128"/>
            </a:rPr>
            <a:t>埋葬場所工事施工届（様式第</a:t>
          </a:r>
          <a:r>
            <a:rPr kumimoji="1" lang="en-US" altLang="ja-JP">
              <a:latin typeface="HG丸ｺﾞｼｯｸM-PRO" pitchFamily="50" charset="-128"/>
              <a:ea typeface="HG丸ｺﾞｼｯｸM-PRO" pitchFamily="50" charset="-128"/>
            </a:rPr>
            <a:t>6</a:t>
          </a:r>
          <a:r>
            <a:rPr kumimoji="1" lang="ja-JP" altLang="en-US">
              <a:latin typeface="HG丸ｺﾞｼｯｸM-PRO" pitchFamily="50" charset="-128"/>
              <a:ea typeface="HG丸ｺﾞｼｯｸM-PRO" pitchFamily="50" charset="-128"/>
            </a:rPr>
            <a:t>号）</a:t>
          </a:r>
        </a:p>
      </dgm:t>
    </dgm:pt>
    <dgm:pt modelId="{02E12A12-6A42-47B6-AB2C-A4D4E30DB8E0}" type="parTrans" cxnId="{0FDE8234-86E1-4563-9D29-7FD689426C38}">
      <dgm:prSet/>
      <dgm:spPr/>
      <dgm:t>
        <a:bodyPr/>
        <a:lstStyle/>
        <a:p>
          <a:endParaRPr kumimoji="1" lang="ja-JP" altLang="en-US"/>
        </a:p>
      </dgm:t>
    </dgm:pt>
    <dgm:pt modelId="{250CD4F3-E72F-4718-A279-115015B36A51}" type="sibTrans" cxnId="{0FDE8234-86E1-4563-9D29-7FD689426C38}">
      <dgm:prSet/>
      <dgm:spPr/>
      <dgm:t>
        <a:bodyPr/>
        <a:lstStyle/>
        <a:p>
          <a:endParaRPr kumimoji="1" lang="ja-JP" altLang="en-US"/>
        </a:p>
      </dgm:t>
    </dgm:pt>
    <dgm:pt modelId="{365AA9F9-4595-4BD2-933B-90BEBBAE87C9}">
      <dgm:prSet phldrT="[テキスト]"/>
      <dgm:spPr/>
      <dgm:t>
        <a:bodyPr/>
        <a:lstStyle/>
        <a:p>
          <a:r>
            <a:rPr kumimoji="1" lang="ja-JP" altLang="en-US">
              <a:latin typeface="HG丸ｺﾞｼｯｸM-PRO" pitchFamily="50" charset="-128"/>
              <a:ea typeface="HG丸ｺﾞｼｯｸM-PRO" pitchFamily="50" charset="-128"/>
            </a:rPr>
            <a:t>墓地使用許可証</a:t>
          </a:r>
        </a:p>
      </dgm:t>
    </dgm:pt>
    <dgm:pt modelId="{36DEE3EC-2C8F-486B-9549-E9CE50F14FF8}" type="parTrans" cxnId="{C2464158-DDDF-4817-A6E6-01A54DBF27E1}">
      <dgm:prSet/>
      <dgm:spPr/>
      <dgm:t>
        <a:bodyPr/>
        <a:lstStyle/>
        <a:p>
          <a:endParaRPr kumimoji="1" lang="ja-JP" altLang="en-US"/>
        </a:p>
      </dgm:t>
    </dgm:pt>
    <dgm:pt modelId="{615A19EB-A616-4A9B-AB44-299F9AA910EC}" type="sibTrans" cxnId="{C2464158-DDDF-4817-A6E6-01A54DBF27E1}">
      <dgm:prSet/>
      <dgm:spPr/>
      <dgm:t>
        <a:bodyPr/>
        <a:lstStyle/>
        <a:p>
          <a:endParaRPr kumimoji="1" lang="ja-JP" altLang="en-US"/>
        </a:p>
      </dgm:t>
    </dgm:pt>
    <dgm:pt modelId="{1114E384-2EE1-43AF-9861-0F22A51C3CD1}">
      <dgm:prSet phldrT="[テキスト]"/>
      <dgm:spPr/>
      <dgm:t>
        <a:bodyPr/>
        <a:lstStyle/>
        <a:p>
          <a:r>
            <a:rPr kumimoji="1" lang="ja-JP" altLang="en-US">
              <a:latin typeface="HG丸ｺﾞｼｯｸM-PRO" pitchFamily="50" charset="-128"/>
              <a:ea typeface="HG丸ｺﾞｼｯｸM-PRO" pitchFamily="50" charset="-128"/>
            </a:rPr>
            <a:t>工事仕様書（墓碑等の素材が確認できるもの）</a:t>
          </a:r>
        </a:p>
      </dgm:t>
    </dgm:pt>
    <dgm:pt modelId="{4BD8EAF4-6566-4C74-B0B5-9710D3281907}" type="parTrans" cxnId="{73AB3633-699A-4AC2-AFF5-03BCEB9EB029}">
      <dgm:prSet/>
      <dgm:spPr/>
      <dgm:t>
        <a:bodyPr/>
        <a:lstStyle/>
        <a:p>
          <a:endParaRPr kumimoji="1" lang="ja-JP" altLang="en-US"/>
        </a:p>
      </dgm:t>
    </dgm:pt>
    <dgm:pt modelId="{1D747843-DBAA-4006-980A-93F88CD8649A}" type="sibTrans" cxnId="{73AB3633-699A-4AC2-AFF5-03BCEB9EB029}">
      <dgm:prSet/>
      <dgm:spPr/>
      <dgm:t>
        <a:bodyPr/>
        <a:lstStyle/>
        <a:p>
          <a:endParaRPr kumimoji="1" lang="ja-JP" altLang="en-US"/>
        </a:p>
      </dgm:t>
    </dgm:pt>
    <dgm:pt modelId="{7CF7F521-613B-4AB0-A418-8FA8F24DF478}">
      <dgm:prSet phldrT="[テキスト]"/>
      <dgm:spPr/>
      <dgm:t>
        <a:bodyPr/>
        <a:lstStyle/>
        <a:p>
          <a:r>
            <a:rPr kumimoji="1" lang="ja-JP" altLang="en-US">
              <a:latin typeface="HG丸ｺﾞｼｯｸM-PRO" pitchFamily="50" charset="-128"/>
              <a:ea typeface="HG丸ｺﾞｼｯｸM-PRO" pitchFamily="50" charset="-128"/>
            </a:rPr>
            <a:t>設計書（墓碑等の寸法が確認できるもの）</a:t>
          </a:r>
        </a:p>
      </dgm:t>
    </dgm:pt>
    <dgm:pt modelId="{AE977CFC-0F88-478D-B278-5AC46A14E06D}" type="parTrans" cxnId="{174BE170-7C72-4563-A1CD-1D915DD8224F}">
      <dgm:prSet/>
      <dgm:spPr/>
      <dgm:t>
        <a:bodyPr/>
        <a:lstStyle/>
        <a:p>
          <a:endParaRPr kumimoji="1" lang="ja-JP" altLang="en-US"/>
        </a:p>
      </dgm:t>
    </dgm:pt>
    <dgm:pt modelId="{2BB79143-4D17-4D99-870A-B5D0325785D5}" type="sibTrans" cxnId="{174BE170-7C72-4563-A1CD-1D915DD8224F}">
      <dgm:prSet/>
      <dgm:spPr/>
      <dgm:t>
        <a:bodyPr/>
        <a:lstStyle/>
        <a:p>
          <a:endParaRPr kumimoji="1" lang="ja-JP" altLang="en-US"/>
        </a:p>
      </dgm:t>
    </dgm:pt>
    <dgm:pt modelId="{669AF36D-9955-4BA0-AA19-68B98ECE352C}">
      <dgm:prSet phldrT="[テキスト]"/>
      <dgm:spPr/>
      <dgm:t>
        <a:bodyPr/>
        <a:lstStyle/>
        <a:p>
          <a:r>
            <a:rPr kumimoji="1" lang="ja-JP" altLang="en-US">
              <a:latin typeface="HG丸ｺﾞｼｯｸM-PRO" pitchFamily="50" charset="-128"/>
              <a:ea typeface="HG丸ｺﾞｼｯｸM-PRO" pitchFamily="50" charset="-128"/>
            </a:rPr>
            <a:t>図面（墓碑等のレイアウトが確認できるもの）</a:t>
          </a:r>
        </a:p>
      </dgm:t>
    </dgm:pt>
    <dgm:pt modelId="{7C5723B8-D8D5-4F00-B53C-E873395BAFDA}" type="parTrans" cxnId="{4728EB00-5E3D-4DC4-A1AF-0929405714A3}">
      <dgm:prSet/>
      <dgm:spPr/>
      <dgm:t>
        <a:bodyPr/>
        <a:lstStyle/>
        <a:p>
          <a:endParaRPr kumimoji="1" lang="ja-JP" altLang="en-US"/>
        </a:p>
      </dgm:t>
    </dgm:pt>
    <dgm:pt modelId="{1FA5EFCE-423F-4C0B-9FB6-7BDED568362C}" type="sibTrans" cxnId="{4728EB00-5E3D-4DC4-A1AF-0929405714A3}">
      <dgm:prSet/>
      <dgm:spPr/>
      <dgm:t>
        <a:bodyPr/>
        <a:lstStyle/>
        <a:p>
          <a:endParaRPr kumimoji="1" lang="ja-JP" altLang="en-US"/>
        </a:p>
      </dgm:t>
    </dgm:pt>
    <dgm:pt modelId="{A1CA5342-0E9E-40BA-963B-555BAA4AF46F}">
      <dgm:prSet phldrT="[テキスト]"/>
      <dgm:spPr/>
      <dgm:t>
        <a:bodyPr/>
        <a:lstStyle/>
        <a:p>
          <a:r>
            <a:rPr kumimoji="1" lang="ja-JP" altLang="en-US">
              <a:ea typeface="ＤＦ特太ゴシック体" pitchFamily="1" charset="-128"/>
            </a:rPr>
            <a:t>工事着工前の立会確認</a:t>
          </a:r>
        </a:p>
      </dgm:t>
    </dgm:pt>
    <dgm:pt modelId="{8B722A5F-6074-435D-9323-7433A74760F0}" type="pres">
      <dgm:prSet presAssocID="{A1CA5342-0E9E-40BA-963B-555BAA4AF46F}" presName="parentText" presStyleLbl="alignNode1" presStyleIdx="1" presStyleCnt="5">
        <dgm:presLayoutVars>
          <dgm:chMax val="1"/>
          <dgm:bulletEnabled val="1"/>
        </dgm:presLayoutVars>
      </dgm:prSet>
      <dgm:spPr/>
      <dgm:t>
        <a:bodyPr/>
        <a:lstStyle/>
        <a:p>
          <a:endParaRPr kumimoji="1" lang="ja-JP" altLang="en-US"/>
        </a:p>
      </dgm:t>
    </dgm:pt>
    <dgm:pt modelId="{77759F18-5B8D-4097-8F82-957B71BBFCD5}" type="parTrans" cxnId="{04701B9D-970A-4AC6-90E5-6ACBBAFAE97D}">
      <dgm:prSet/>
      <dgm:spPr/>
      <dgm:t>
        <a:bodyPr/>
        <a:lstStyle/>
        <a:p>
          <a:endParaRPr kumimoji="1" lang="ja-JP" altLang="en-US"/>
        </a:p>
      </dgm:t>
    </dgm:pt>
    <dgm:pt modelId="{83CA190D-458A-4B93-A9E5-3CDDF0760D83}" type="sibTrans" cxnId="{04701B9D-970A-4AC6-90E5-6ACBBAFAE97D}">
      <dgm:prSet/>
      <dgm:spPr/>
      <dgm:t>
        <a:bodyPr/>
        <a:lstStyle/>
        <a:p>
          <a:endParaRPr kumimoji="1" lang="ja-JP" altLang="en-US"/>
        </a:p>
      </dgm:t>
    </dgm:pt>
    <dgm:pt modelId="{1DC8D73A-E350-450A-9971-76B5ED46395D}">
      <dgm:prSet phldrT="[テキスト]"/>
      <dgm:spPr/>
      <dgm:t>
        <a:bodyPr/>
        <a:lstStyle/>
        <a:p>
          <a:pPr/>
          <a:r>
            <a:rPr kumimoji="1" lang="ja-JP" altLang="en-US">
              <a:latin typeface="HG丸ｺﾞｼｯｸM-PRO" pitchFamily="50" charset="-128"/>
              <a:ea typeface="HG丸ｺﾞｼｯｸM-PRO" pitchFamily="50" charset="-128"/>
            </a:rPr>
            <a:t>管理組合役員同伴の下、工事着工前の立会を行います。</a:t>
          </a:r>
          <a:endParaRPr kumimoji="1" lang="ja-JP" altLang="en-US">
            <a:latin typeface="HG丸ｺﾞｼｯｸM-PRO" pitchFamily="50" charset="-128"/>
            <a:ea typeface="HG丸ｺﾞｼｯｸM-PRO" pitchFamily="50" charset="-128"/>
          </a:endParaRPr>
        </a:p>
      </dgm:t>
    </dgm:pt>
    <dgm:pt modelId="{3FE5D86D-44CD-4F6C-ADF2-E782D71CC794}" type="pres">
      <dgm:prSet presAssocID="{A1CA5342-0E9E-40BA-963B-555BAA4AF46F}" presName="descendantText" presStyleLbl="alignAcc1" presStyleIdx="1" presStyleCnt="5" custLinFactX="0" custLinFactY="0" custLinFactNeighborX="0" custLinFactNeighborY="566">
        <dgm:presLayoutVars>
          <dgm:bulletEnabled val="1"/>
        </dgm:presLayoutVars>
      </dgm:prSet>
    </dgm:pt>
    <dgm:pt modelId="{044FDC76-4978-488E-A06F-E3DDD745CFB5}" type="parTrans" cxnId="{85BB283F-9F41-4778-8677-0E6EA9F74C7F}">
      <dgm:prSet/>
      <dgm:spPr/>
      <dgm:t>
        <a:bodyPr/>
        <a:lstStyle/>
        <a:p>
          <a:endParaRPr kumimoji="1" lang="ja-JP" altLang="en-US"/>
        </a:p>
      </dgm:t>
    </dgm:pt>
    <dgm:pt modelId="{9C54DAEB-38B3-4BEE-89F1-8D94CFFA3F21}" type="sibTrans" cxnId="{85BB283F-9F41-4778-8677-0E6EA9F74C7F}">
      <dgm:prSet/>
      <dgm:spPr/>
      <dgm:t>
        <a:bodyPr/>
        <a:lstStyle/>
        <a:p>
          <a:endParaRPr kumimoji="1" lang="ja-JP" altLang="en-US"/>
        </a:p>
      </dgm:t>
    </dgm:pt>
    <dgm:pt modelId="{E5F945C1-BA16-42C0-9CB3-CB8847EF94D6}">
      <dgm:prSet phldrT="[テキスト]"/>
      <dgm:spPr/>
      <dgm:t>
        <a:bodyPr/>
        <a:lstStyle/>
        <a:p>
          <a:pPr/>
          <a:r>
            <a:rPr kumimoji="1" lang="ja-JP" altLang="en-US">
              <a:latin typeface="HG丸ｺﾞｼｯｸM-PRO" pitchFamily="50" charset="-128"/>
              <a:ea typeface="HG丸ｺﾞｼｯｸM-PRO" pitchFamily="50" charset="-128"/>
            </a:rPr>
            <a:t>当番役員に連絡の上、立会日程の打ち合わせを行ってください。</a:t>
          </a:r>
          <a:endParaRPr kumimoji="1" lang="ja-JP" altLang="en-US">
            <a:latin typeface="HG丸ｺﾞｼｯｸM-PRO" pitchFamily="50" charset="-128"/>
            <a:ea typeface="HG丸ｺﾞｼｯｸM-PRO" pitchFamily="50" charset="-128"/>
          </a:endParaRPr>
        </a:p>
      </dgm:t>
    </dgm:pt>
    <dgm:pt modelId="{89C3F86C-626B-4620-A7A2-2A43F01E418F}" type="parTrans" cxnId="{F935C056-F193-419A-9B88-84AB029204DE}">
      <dgm:prSet/>
      <dgm:t>
        <a:bodyPr/>
        <a:lstStyle/>
        <a:p>
          <a:endParaRPr kumimoji="1" lang="ja-JP" altLang="en-US" kern="1200"/>
        </a:p>
      </dgm:t>
    </dgm:pt>
    <dgm:pt modelId="{64AC932F-CFD9-44CE-BB65-261A7F7DB251}" type="sibTrans">
      <dgm:prSet/>
      <dgm:t>
        <a:bodyPr/>
        <a:lstStyle/>
        <a:p>
          <a:endParaRPr kumimoji="1" lang="ja-JP" altLang="en-US" kern="1200"/>
        </a:p>
      </dgm:t>
    </dgm:pt>
    <dgm:pt modelId="{214C6EB2-F2A5-479E-99FD-6D170B5A2A32}">
      <dgm:prSet phldrT="[テキスト]"/>
      <dgm:spPr/>
      <dgm:t>
        <a:bodyPr/>
        <a:lstStyle/>
        <a:p>
          <a:pPr/>
          <a:r>
            <a:rPr kumimoji="1" lang="ja-JP" altLang="en-US">
              <a:latin typeface="HG丸ｺﾞｼｯｸM-PRO" pitchFamily="50" charset="-128"/>
              <a:ea typeface="HG丸ｺﾞｼｯｸM-PRO" pitchFamily="50" charset="-128"/>
            </a:rPr>
            <a:t>立会確認を受けたら、当番役員から確認の署名をもらってください。</a:t>
          </a:r>
          <a:endParaRPr kumimoji="1" lang="ja-JP" altLang="en-US">
            <a:latin typeface="HG丸ｺﾞｼｯｸM-PRO" pitchFamily="50" charset="-128"/>
            <a:ea typeface="HG丸ｺﾞｼｯｸM-PRO" pitchFamily="50" charset="-128"/>
          </a:endParaRPr>
        </a:p>
      </dgm:t>
    </dgm:pt>
    <dgm:pt modelId="{483962E7-577D-4684-9FAB-54425D378048}" type="parTrans" cxnId="{38B38E11-0023-49D2-835D-5E038B4E51FB}">
      <dgm:prSet/>
      <dgm:t>
        <a:bodyPr/>
        <a:lstStyle/>
        <a:p>
          <a:endParaRPr kumimoji="1" lang="ja-JP" altLang="en-US" kern="1200"/>
        </a:p>
      </dgm:t>
    </dgm:pt>
    <dgm:pt modelId="{4F30D7D1-459F-448D-AE6B-CF644F96B2F7}" type="sibTrans">
      <dgm:prSet/>
      <dgm:t>
        <a:bodyPr/>
        <a:lstStyle/>
        <a:p>
          <a:endParaRPr kumimoji="1" lang="ja-JP" altLang="en-US" kern="1200"/>
        </a:p>
      </dgm:t>
    </dgm:pt>
    <dgm:pt modelId="{D70B90F7-83D8-48BE-BDBB-36CDD04C8DFA}">
      <dgm:prSet phldrT="[テキスト]"/>
      <dgm:spPr/>
      <dgm:t>
        <a:bodyPr/>
        <a:lstStyle/>
        <a:p>
          <a:r>
            <a:rPr kumimoji="1" lang="ja-JP" altLang="en-US">
              <a:ea typeface="ＤＦ特太ゴシック体" pitchFamily="1" charset="-128"/>
            </a:rPr>
            <a:t>工事着工後の立会確認</a:t>
          </a:r>
        </a:p>
      </dgm:t>
    </dgm:pt>
    <dgm:pt modelId="{223500EF-78C9-4601-AB50-2D4BDF21EAF7}" type="pres">
      <dgm:prSet presAssocID="{D70B90F7-83D8-48BE-BDBB-36CDD04C8DFA}" presName="parentText" presStyleLbl="alignNode1" presStyleIdx="2" presStyleCnt="5">
        <dgm:presLayoutVars>
          <dgm:chMax val="1"/>
          <dgm:bulletEnabled val="1"/>
        </dgm:presLayoutVars>
      </dgm:prSet>
      <dgm:spPr/>
      <dgm:t>
        <a:bodyPr/>
        <a:lstStyle/>
        <a:p>
          <a:endParaRPr kumimoji="1" lang="ja-JP" altLang="en-US"/>
        </a:p>
      </dgm:t>
    </dgm:pt>
    <dgm:pt modelId="{0F087091-34B0-4F42-9474-15D50B47A36B}" type="pres">
      <dgm:prSet presAssocID="{D70B90F7-83D8-48BE-BDBB-36CDD04C8DFA}" presName="descendantText" presStyleLbl="alignAcc1" presStyleIdx="2" presStyleCnt="5">
        <dgm:presLayoutVars>
          <dgm:bulletEnabled val="1"/>
        </dgm:presLayoutVars>
      </dgm:prSet>
      <dgm:spPr/>
      <dgm:t>
        <a:bodyPr/>
        <a:lstStyle/>
        <a:p>
          <a:endParaRPr kumimoji="1" lang="ja-JP" altLang="en-US"/>
        </a:p>
      </dgm:t>
    </dgm:pt>
    <dgm:pt modelId="{CD77C810-CDC8-4FEC-BBE9-90FF0FC595C0}" type="parTrans" cxnId="{565835DD-1709-4DD5-9A21-072F01276854}">
      <dgm:prSet/>
      <dgm:spPr/>
      <dgm:t>
        <a:bodyPr/>
        <a:lstStyle/>
        <a:p>
          <a:endParaRPr kumimoji="1" lang="ja-JP" altLang="en-US"/>
        </a:p>
      </dgm:t>
    </dgm:pt>
    <dgm:pt modelId="{98F7326B-9F8F-4255-BC51-9156AEA1DFF8}" type="sibTrans" cxnId="{565835DD-1709-4DD5-9A21-072F01276854}">
      <dgm:prSet/>
      <dgm:spPr/>
      <dgm:t>
        <a:bodyPr/>
        <a:lstStyle/>
        <a:p>
          <a:endParaRPr kumimoji="1" lang="ja-JP" altLang="en-US"/>
        </a:p>
      </dgm:t>
    </dgm:pt>
    <dgm:pt modelId="{A76147FD-68B0-4CE5-84C5-07B35B11E8B4}">
      <dgm:prSet phldrT="[テキスト]"/>
      <dgm:spPr/>
      <dgm:t>
        <a:bodyPr/>
        <a:lstStyle/>
        <a:p>
          <a:pPr/>
          <a:r>
            <a:rPr kumimoji="1" lang="ja-JP" altLang="en-US">
              <a:latin typeface="HG丸ｺﾞｼｯｸM-PRO" pitchFamily="50" charset="-128"/>
              <a:ea typeface="HG丸ｺﾞｼｯｸM-PRO" pitchFamily="50" charset="-128"/>
            </a:rPr>
            <a:t>工事が完了しましたら、工事着工前と同様に管理組合役員の立会確認を受けてください。</a:t>
          </a:r>
          <a:endParaRPr kumimoji="1" lang="ja-JP" altLang="en-US">
            <a:latin typeface="HG丸ｺﾞｼｯｸM-PRO" pitchFamily="50" charset="-128"/>
            <a:ea typeface="HG丸ｺﾞｼｯｸM-PRO" pitchFamily="50" charset="-128"/>
          </a:endParaRPr>
        </a:p>
      </dgm:t>
    </dgm:pt>
    <dgm:pt modelId="{AA80E004-3B34-462A-8CA7-1BC97447A7AD}" type="parTrans" cxnId="{E5B93691-3DFE-448A-B87A-EE3864967AA6}">
      <dgm:prSet/>
      <dgm:spPr/>
      <dgm:t>
        <a:bodyPr/>
        <a:lstStyle/>
        <a:p>
          <a:endParaRPr kumimoji="1" lang="ja-JP" altLang="en-US"/>
        </a:p>
      </dgm:t>
    </dgm:pt>
    <dgm:pt modelId="{6CCF9281-FFDD-4D8D-B7D1-820FC3664493}" type="sibTrans" cxnId="{E5B93691-3DFE-448A-B87A-EE3864967AA6}">
      <dgm:prSet/>
      <dgm:spPr/>
      <dgm:t>
        <a:bodyPr/>
        <a:lstStyle/>
        <a:p>
          <a:endParaRPr kumimoji="1" lang="ja-JP" altLang="en-US"/>
        </a:p>
      </dgm:t>
    </dgm:pt>
    <dgm:pt modelId="{662AB671-8D2D-4BA4-B88D-9EC16BE5534A}">
      <dgm:prSet phldrT="[テキスト]"/>
      <dgm:spPr/>
      <dgm:t>
        <a:bodyPr/>
        <a:lstStyle/>
        <a:p>
          <a:pPr/>
          <a:r>
            <a:rPr kumimoji="1" lang="ja-JP" altLang="en-US">
              <a:latin typeface="HG丸ｺﾞｼｯｸM-PRO" pitchFamily="50" charset="-128"/>
              <a:ea typeface="HG丸ｺﾞｼｯｸM-PRO" pitchFamily="50" charset="-128"/>
            </a:rPr>
            <a:t>当番役員に連絡の上、立会日程の打ち合わせを行ってください。</a:t>
          </a:r>
          <a:endParaRPr kumimoji="1" lang="ja-JP" altLang="en-US">
            <a:latin typeface="HG丸ｺﾞｼｯｸM-PRO" pitchFamily="50" charset="-128"/>
            <a:ea typeface="HG丸ｺﾞｼｯｸM-PRO" pitchFamily="50" charset="-128"/>
          </a:endParaRPr>
        </a:p>
      </dgm:t>
    </dgm:pt>
    <dgm:pt modelId="{8F126590-3670-45DC-9967-9B7A86A5724D}" type="parTrans" cxnId="{4CCC3942-C31D-4AF4-9F6A-0F432CA9018B}">
      <dgm:prSet/>
      <dgm:t>
        <a:bodyPr/>
        <a:lstStyle/>
        <a:p>
          <a:endParaRPr kumimoji="1" lang="ja-JP" altLang="en-US" kern="1200"/>
        </a:p>
      </dgm:t>
    </dgm:pt>
    <dgm:pt modelId="{F806C756-985C-4611-9421-C84DBDEE12D7}" type="sibTrans">
      <dgm:prSet/>
      <dgm:t>
        <a:bodyPr/>
        <a:lstStyle/>
        <a:p>
          <a:endParaRPr kumimoji="1" lang="ja-JP" altLang="en-US" kern="1200"/>
        </a:p>
      </dgm:t>
    </dgm:pt>
    <dgm:pt modelId="{FA2D6656-E63D-4C1D-ABFC-0F3275839315}">
      <dgm:prSet phldrT="[テキスト]"/>
      <dgm:spPr/>
      <dgm:t>
        <a:bodyPr/>
        <a:lstStyle/>
        <a:p>
          <a:pPr/>
          <a:r>
            <a:rPr kumimoji="1" lang="ja-JP" altLang="en-US">
              <a:latin typeface="HG丸ｺﾞｼｯｸM-PRO" pitchFamily="50" charset="-128"/>
              <a:ea typeface="HG丸ｺﾞｼｯｸM-PRO" pitchFamily="50" charset="-128"/>
            </a:rPr>
            <a:t>手直しの指示がある場合は、手直しの工事を行い、改めて立会を行ってください。</a:t>
          </a:r>
          <a:endParaRPr kumimoji="1" lang="ja-JP" altLang="en-US">
            <a:latin typeface="HG丸ｺﾞｼｯｸM-PRO" pitchFamily="50" charset="-128"/>
            <a:ea typeface="HG丸ｺﾞｼｯｸM-PRO" pitchFamily="50" charset="-128"/>
          </a:endParaRPr>
        </a:p>
      </dgm:t>
    </dgm:pt>
    <dgm:pt modelId="{155C585B-1B40-4A4F-87A5-2B6DB8438AD4}" type="parTrans" cxnId="{AF0C8FAD-479D-47A8-BAF1-7E0162BD380F}">
      <dgm:prSet/>
      <dgm:t>
        <a:bodyPr/>
        <a:lstStyle/>
        <a:p>
          <a:endParaRPr kumimoji="1" lang="ja-JP" altLang="en-US" kern="1200"/>
        </a:p>
      </dgm:t>
    </dgm:pt>
    <dgm:pt modelId="{83AA95AF-B5F8-4BC3-A23F-BA49043DBA5C}" type="sibTrans">
      <dgm:prSet/>
      <dgm:t>
        <a:bodyPr/>
        <a:lstStyle/>
        <a:p>
          <a:endParaRPr kumimoji="1" lang="ja-JP" altLang="en-US" kern="1200"/>
        </a:p>
      </dgm:t>
    </dgm:pt>
    <dgm:pt modelId="{39B88DBA-4349-4E10-9CC7-29A1C3F93914}">
      <dgm:prSet phldrT="[テキスト]"/>
      <dgm:spPr/>
      <dgm:t>
        <a:bodyPr/>
        <a:lstStyle/>
        <a:p>
          <a:pPr/>
          <a:r>
            <a:rPr kumimoji="1" lang="ja-JP" altLang="en-US">
              <a:latin typeface="HG丸ｺﾞｼｯｸM-PRO" pitchFamily="50" charset="-128"/>
              <a:ea typeface="HG丸ｺﾞｼｯｸM-PRO" pitchFamily="50" charset="-128"/>
            </a:rPr>
            <a:t>立会確認を受けたら、当番役員から確認の署名をもらってください。</a:t>
          </a:r>
          <a:endParaRPr kumimoji="1" lang="ja-JP" altLang="en-US">
            <a:latin typeface="HG丸ｺﾞｼｯｸM-PRO" pitchFamily="50" charset="-128"/>
            <a:ea typeface="HG丸ｺﾞｼｯｸM-PRO" pitchFamily="50" charset="-128"/>
          </a:endParaRPr>
        </a:p>
      </dgm:t>
    </dgm:pt>
    <dgm:pt modelId="{B6CCF4AF-3E4A-4C67-BCA7-857E4B7411D4}" type="parTrans" cxnId="{22418D6A-B6C9-4C3C-B145-84F04F7D89C8}">
      <dgm:prSet/>
      <dgm:t>
        <a:bodyPr/>
        <a:lstStyle/>
        <a:p>
          <a:endParaRPr kumimoji="1" lang="ja-JP" altLang="en-US" kern="1200"/>
        </a:p>
      </dgm:t>
    </dgm:pt>
    <dgm:pt modelId="{F99F6923-B680-4829-BB29-6579B54A2E76}" type="sibTrans">
      <dgm:prSet/>
      <dgm:t>
        <a:bodyPr/>
        <a:lstStyle/>
        <a:p>
          <a:endParaRPr kumimoji="1" lang="ja-JP" altLang="en-US" kern="1200"/>
        </a:p>
      </dgm:t>
    </dgm:pt>
    <dgm:pt modelId="{41712CE8-2198-4987-878A-B179E57D2FB8}">
      <dgm:prSet phldrT="[テキスト]"/>
      <dgm:spPr/>
      <dgm:t>
        <a:bodyPr/>
        <a:lstStyle/>
        <a:p>
          <a:r>
            <a:rPr kumimoji="1" lang="ja-JP" altLang="en-US">
              <a:ea typeface="ＤＦ特太ゴシック体" pitchFamily="1" charset="-128"/>
            </a:rPr>
            <a:t>納骨届</a:t>
          </a:r>
        </a:p>
      </dgm:t>
    </dgm:pt>
    <dgm:pt modelId="{4D3AE7BE-73AD-47BF-BDDF-A1C7A4FD6F24}" type="pres">
      <dgm:prSet presAssocID="{41712CE8-2198-4987-878A-B179E57D2FB8}" presName="parentText" presStyleLbl="alignNode1" presStyleIdx="3" presStyleCnt="5" custLinFactNeighborX="0" custLinFactNeighborY="0">
        <dgm:presLayoutVars>
          <dgm:chMax val="1"/>
          <dgm:bulletEnabled val="1"/>
        </dgm:presLayoutVars>
      </dgm:prSet>
      <dgm:spPr/>
      <dgm:t>
        <a:bodyPr/>
        <a:lstStyle/>
        <a:p>
          <a:endParaRPr kumimoji="1" lang="ja-JP" altLang="en-US"/>
        </a:p>
      </dgm:t>
    </dgm:pt>
    <dgm:pt modelId="{E758A26E-C4A2-4832-A75F-091742EB426C}" type="pres">
      <dgm:prSet presAssocID="{41712CE8-2198-4987-878A-B179E57D2FB8}" presName="descendantText" presStyleLbl="alignAcc1" presStyleIdx="3" presStyleCnt="5" custLinFactX="0" custLinFactY="0" custLinFactNeighborX="0" custLinFactNeighborY="622">
        <dgm:presLayoutVars>
          <dgm:bulletEnabled val="1"/>
        </dgm:presLayoutVars>
      </dgm:prSet>
      <dgm:spPr/>
      <dgm:t>
        <a:bodyPr/>
        <a:lstStyle/>
        <a:p>
          <a:endParaRPr kumimoji="1" lang="ja-JP" altLang="en-US"/>
        </a:p>
      </dgm:t>
    </dgm:pt>
    <dgm:pt modelId="{6824D64A-F086-42D6-9E7F-EE22CC04249D}" type="parTrans" cxnId="{B365200D-FE44-41FE-A910-3C8B7E978CAA}">
      <dgm:prSet/>
      <dgm:spPr/>
      <dgm:t>
        <a:bodyPr/>
        <a:lstStyle/>
        <a:p>
          <a:endParaRPr kumimoji="1" lang="ja-JP" altLang="en-US"/>
        </a:p>
      </dgm:t>
    </dgm:pt>
    <dgm:pt modelId="{C263815A-E7AE-4C66-987F-041FF07BF990}" type="sibTrans" cxnId="{B365200D-FE44-41FE-A910-3C8B7E978CAA}">
      <dgm:prSet/>
      <dgm:spPr/>
      <dgm:t>
        <a:bodyPr/>
        <a:lstStyle/>
        <a:p>
          <a:endParaRPr kumimoji="1" lang="ja-JP" altLang="en-US"/>
        </a:p>
      </dgm:t>
    </dgm:pt>
    <dgm:pt modelId="{F7A9F0AD-DDF4-4D07-98F5-CCE344A5D324}">
      <dgm:prSet phldrT="[テキスト]"/>
      <dgm:spPr/>
      <dgm:t>
        <a:bodyPr/>
        <a:lstStyle/>
        <a:p>
          <a:r>
            <a:rPr kumimoji="1" lang="ja-JP" altLang="en-US">
              <a:latin typeface="HG丸ｺﾞｼｯｸM-PRO" pitchFamily="50" charset="-128"/>
              <a:ea typeface="HG丸ｺﾞｼｯｸM-PRO" pitchFamily="50" charset="-128"/>
            </a:rPr>
            <a:t>遺骨を納骨する時に以下の書類を用意して、生活環境課へ提出してください。</a:t>
          </a:r>
        </a:p>
      </dgm:t>
    </dgm:pt>
    <dgm:pt modelId="{E03906E3-FD3F-4B77-8CAF-1183C7286084}" type="parTrans" cxnId="{64E5ABC7-9A36-47A9-8418-3C2AFF92B102}">
      <dgm:prSet/>
      <dgm:spPr/>
      <dgm:t>
        <a:bodyPr/>
        <a:lstStyle/>
        <a:p>
          <a:endParaRPr kumimoji="1" lang="ja-JP" altLang="en-US"/>
        </a:p>
      </dgm:t>
    </dgm:pt>
    <dgm:pt modelId="{4F778C66-A26E-4776-9188-DEF58258D994}" type="sibTrans" cxnId="{64E5ABC7-9A36-47A9-8418-3C2AFF92B102}">
      <dgm:prSet/>
      <dgm:spPr/>
      <dgm:t>
        <a:bodyPr/>
        <a:lstStyle/>
        <a:p>
          <a:endParaRPr kumimoji="1" lang="ja-JP" altLang="en-US"/>
        </a:p>
      </dgm:t>
    </dgm:pt>
    <dgm:pt modelId="{73A80773-A139-4EAD-B5FE-92D609090300}">
      <dgm:prSet phldrT="[テキスト]"/>
      <dgm:spPr/>
      <dgm:t>
        <a:bodyPr/>
        <a:lstStyle/>
        <a:p>
          <a:r>
            <a:rPr kumimoji="1" lang="ja-JP" altLang="en-US">
              <a:latin typeface="HG丸ｺﾞｼｯｸM-PRO" pitchFamily="50" charset="-128"/>
              <a:ea typeface="HG丸ｺﾞｼｯｸM-PRO" pitchFamily="50" charset="-128"/>
            </a:rPr>
            <a:t>墓地使用許可証</a:t>
          </a:r>
        </a:p>
      </dgm:t>
    </dgm:pt>
    <dgm:pt modelId="{DC5AE370-593F-4969-87BE-756091593094}" type="parTrans" cxnId="{5C8F26B7-3B9A-4FC3-9AF7-D3962137EA00}">
      <dgm:prSet/>
      <dgm:spPr/>
      <dgm:t>
        <a:bodyPr/>
        <a:lstStyle/>
        <a:p>
          <a:endParaRPr kumimoji="1" lang="ja-JP" altLang="en-US"/>
        </a:p>
      </dgm:t>
    </dgm:pt>
    <dgm:pt modelId="{9464CF42-6D7B-4ED6-B67A-C084A2914C17}" type="sibTrans" cxnId="{5C8F26B7-3B9A-4FC3-9AF7-D3962137EA00}">
      <dgm:prSet/>
      <dgm:spPr/>
      <dgm:t>
        <a:bodyPr/>
        <a:lstStyle/>
        <a:p>
          <a:endParaRPr kumimoji="1" lang="ja-JP" altLang="en-US"/>
        </a:p>
      </dgm:t>
    </dgm:pt>
    <dgm:pt modelId="{5D632174-EEAA-4CDA-8CB2-EB6645BDA82A}">
      <dgm:prSet phldrT="[テキスト]"/>
      <dgm:spPr/>
      <dgm:t>
        <a:bodyPr/>
        <a:lstStyle/>
        <a:p>
          <a:r>
            <a:rPr kumimoji="1" lang="ja-JP" altLang="en-US">
              <a:latin typeface="HG丸ｺﾞｼｯｸM-PRO" pitchFamily="50" charset="-128"/>
              <a:ea typeface="HG丸ｺﾞｼｯｸM-PRO" pitchFamily="50" charset="-128"/>
            </a:rPr>
            <a:t>死体火葬許可証</a:t>
          </a:r>
        </a:p>
      </dgm:t>
    </dgm:pt>
    <dgm:pt modelId="{8D404646-508E-4B8B-BFAE-FBE1D7EC8A22}" type="parTrans" cxnId="{2CF17BD4-064E-4C99-BBF0-E49EB6BA66BA}">
      <dgm:prSet/>
      <dgm:spPr/>
      <dgm:t>
        <a:bodyPr/>
        <a:lstStyle/>
        <a:p>
          <a:endParaRPr kumimoji="1" lang="ja-JP" altLang="en-US"/>
        </a:p>
      </dgm:t>
    </dgm:pt>
    <dgm:pt modelId="{7DB65E01-9E20-411B-8AE0-18E7FF26D25F}" type="sibTrans" cxnId="{2CF17BD4-064E-4C99-BBF0-E49EB6BA66BA}">
      <dgm:prSet/>
      <dgm:spPr/>
      <dgm:t>
        <a:bodyPr/>
        <a:lstStyle/>
        <a:p>
          <a:endParaRPr kumimoji="1" lang="ja-JP" altLang="en-US"/>
        </a:p>
      </dgm:t>
    </dgm:pt>
    <dgm:pt modelId="{1278C72D-6EE2-4B36-97EB-2B6FD8BDE43E}">
      <dgm:prSet phldrT="[テキスト]"/>
      <dgm:spPr/>
      <dgm:t>
        <a:bodyPr/>
        <a:lstStyle/>
        <a:p>
          <a:r>
            <a:rPr kumimoji="1" lang="ja-JP" altLang="en-US">
              <a:latin typeface="HG丸ｺﾞｼｯｸM-PRO" pitchFamily="50" charset="-128"/>
              <a:ea typeface="HG丸ｺﾞｼｯｸM-PRO" pitchFamily="50" charset="-128"/>
            </a:rPr>
            <a:t>改葬許可証（他の場所に仮に埋葬した遺骨を移す場合）</a:t>
          </a:r>
        </a:p>
      </dgm:t>
    </dgm:pt>
    <dgm:pt modelId="{6ECAF883-5B18-4620-8BDD-54915FFEF42B}" type="parTrans" cxnId="{C4D1E8C9-8316-419F-BACE-EBBB8BB946BB}">
      <dgm:prSet/>
      <dgm:spPr/>
      <dgm:t>
        <a:bodyPr/>
        <a:lstStyle/>
        <a:p>
          <a:endParaRPr kumimoji="1" lang="ja-JP" altLang="en-US"/>
        </a:p>
      </dgm:t>
    </dgm:pt>
    <dgm:pt modelId="{1D03525C-65F2-4167-94D1-DB3A02692F24}" type="sibTrans" cxnId="{C4D1E8C9-8316-419F-BACE-EBBB8BB946BB}">
      <dgm:prSet/>
      <dgm:spPr/>
      <dgm:t>
        <a:bodyPr/>
        <a:lstStyle/>
        <a:p>
          <a:endParaRPr kumimoji="1" lang="ja-JP" altLang="en-US"/>
        </a:p>
      </dgm:t>
    </dgm:pt>
    <dgm:pt modelId="{0421454C-F878-498F-8A3B-4E5534D2E4C5}">
      <dgm:prSet phldrT="[テキスト]"/>
      <dgm:spPr/>
      <dgm:t>
        <a:bodyPr/>
        <a:lstStyle/>
        <a:p>
          <a:r>
            <a:rPr kumimoji="1" lang="ja-JP" altLang="en-US">
              <a:ea typeface="ＤＦ特太ゴシック体" pitchFamily="1" charset="-128"/>
            </a:rPr>
            <a:t>納骨</a:t>
          </a:r>
        </a:p>
      </dgm:t>
    </dgm:pt>
    <dgm:pt modelId="{6E6B8422-CEC4-44D9-B6EF-02060E974176}" type="pres">
      <dgm:prSet presAssocID="{0421454C-F878-498F-8A3B-4E5534D2E4C5}" presName="parentText" presStyleLbl="alignNode1" presStyleIdx="4" presStyleCnt="5">
        <dgm:presLayoutVars>
          <dgm:chMax val="1"/>
          <dgm:bulletEnabled val="1"/>
        </dgm:presLayoutVars>
      </dgm:prSet>
      <dgm:spPr/>
      <dgm:t>
        <a:bodyPr/>
        <a:lstStyle/>
        <a:p>
          <a:endParaRPr kumimoji="1" lang="ja-JP" altLang="en-US"/>
        </a:p>
      </dgm:t>
    </dgm:pt>
    <dgm:pt modelId="{5372E5DC-3E45-4D78-81C0-874E89DF504F}" type="pres">
      <dgm:prSet presAssocID="{0421454C-F878-498F-8A3B-4E5534D2E4C5}" presName="descendantText" presStyleLbl="alignAcc1" presStyleIdx="4" presStyleCnt="5">
        <dgm:presLayoutVars>
          <dgm:bulletEnabled val="1"/>
        </dgm:presLayoutVars>
      </dgm:prSet>
      <dgm:spPr/>
      <dgm:t>
        <a:bodyPr/>
        <a:lstStyle/>
        <a:p>
          <a:endParaRPr kumimoji="1" lang="ja-JP" altLang="en-US"/>
        </a:p>
      </dgm:t>
    </dgm:pt>
    <dgm:pt modelId="{9D76B48E-C8A0-401C-ACB4-7FCC25BC5639}" type="parTrans" cxnId="{62746F22-02AA-4B2F-99DF-56133F0B1E8D}">
      <dgm:prSet/>
      <dgm:spPr/>
      <dgm:t>
        <a:bodyPr/>
        <a:lstStyle/>
        <a:p>
          <a:endParaRPr kumimoji="1" lang="ja-JP" altLang="en-US"/>
        </a:p>
      </dgm:t>
    </dgm:pt>
    <dgm:pt modelId="{D92077C1-4168-471A-B8FA-7046CD20CEB0}" type="sibTrans" cxnId="{62746F22-02AA-4B2F-99DF-56133F0B1E8D}">
      <dgm:prSet/>
      <dgm:spPr/>
      <dgm:t>
        <a:bodyPr/>
        <a:lstStyle/>
        <a:p>
          <a:endParaRPr kumimoji="1" lang="ja-JP" altLang="en-US"/>
        </a:p>
      </dgm:t>
    </dgm:pt>
    <dgm:pt modelId="{EC0C4C38-A7A5-42AF-B6A9-E1F9E0C24CDE}">
      <dgm:prSet phldrT="[テキスト]"/>
      <dgm:spPr/>
      <dgm:t>
        <a:bodyPr/>
        <a:lstStyle/>
        <a:p>
          <a:r>
            <a:rPr kumimoji="1" lang="ja-JP" altLang="en-US">
              <a:latin typeface="HG丸ｺﾞｼｯｸM-PRO" pitchFamily="50" charset="-128"/>
              <a:ea typeface="HG丸ｺﾞｼｯｸM-PRO" pitchFamily="50" charset="-128"/>
            </a:rPr>
            <a:t>遺骨を納めていただけます。</a:t>
          </a:r>
        </a:p>
      </dgm:t>
    </dgm:pt>
    <dgm:pt modelId="{6031ED2B-5340-48AE-9F65-36E68BCCD1D8}" type="parTrans" cxnId="{2D1ED403-94A3-4768-A1C3-1C756A26D458}">
      <dgm:prSet/>
      <dgm:spPr/>
      <dgm:t>
        <a:bodyPr/>
        <a:lstStyle/>
        <a:p>
          <a:endParaRPr kumimoji="1" lang="ja-JP" altLang="en-US"/>
        </a:p>
      </dgm:t>
    </dgm:pt>
    <dgm:pt modelId="{88F49E59-5698-465A-9BF2-43A309576979}" type="sibTrans" cxnId="{2D1ED403-94A3-4768-A1C3-1C756A26D458}">
      <dgm:prSet/>
      <dgm:spPr/>
      <dgm:t>
        <a:bodyPr/>
        <a:lstStyle/>
        <a:p>
          <a:endParaRPr kumimoji="1" lang="ja-JP" altLang="en-US"/>
        </a:p>
      </dgm:t>
    </dgm:pt>
  </dgm:ptLst>
  <dgm:cxnLst>
    <dgm:cxn modelId="{6B5FA189-9A3F-429C-B550-05F0B173CC67}" type="presOf" srcId="{07A83FFD-1FA4-4B2B-B590-E2451A38554E}" destId="{0851658B-28FC-43F7-8A85-0768CADE6B41}" srcOrd="0" destOrd="0" presId="urn:microsoft.com/office/officeart/2005/8/layout/chevron2"/>
    <dgm:cxn modelId="{2E87B534-C781-48C0-8E4D-9F1FA3963005}" type="presOf" srcId="{07A83FFD-1FA4-4B2B-B590-E2451A38554E}" destId="{EEB1625E-B25C-4BCD-872C-320E4D9E3AE3}" srcOrd="1" destOrd="1" presId="urn:microsoft.com/office/officeart/2005/8/layout/chevron2"/>
    <dgm:cxn modelId="{0E0EEAC2-CED0-4A60-9C9D-56CA0635401C}" type="presOf" srcId="{07A83FFD-1FA4-4B2B-B590-E2451A38554E}" destId="{82438AF9-62E1-4E2E-A80A-FC973ABEB1D7}" srcOrd="2" destOrd="1" presId="urn:microsoft.com/office/officeart/2005/8/layout/chevron2"/>
    <dgm:cxn modelId="{14872B98-F5EE-45F7-A136-DCF2DB30DDE9}" type="presOf" srcId="{07A83FFD-1FA4-4B2B-B590-E2451A38554E}" destId="{665F3374-3C7C-4C0A-B2F9-6B57343187D9}" srcOrd="3" destOrd="1" presId="urn:microsoft.com/office/officeart/2005/8/layout/chevron2"/>
    <dgm:cxn modelId="{2B8F37C0-832E-456C-8207-12CD6EDA9EAF}" type="presOf" srcId="{07A83FFD-1FA4-4B2B-B590-E2451A38554E}" destId="{18D2CE62-7F23-4D70-BB5A-3E37C25C32C0}" srcOrd="4" destOrd="1" presId="urn:microsoft.com/office/officeart/2005/8/layout/chevron2"/>
    <dgm:cxn modelId="{9669A5CE-4C40-4E45-BC07-6F4617C78BA3}" type="presOf" srcId="{07A83FFD-1FA4-4B2B-B590-E2451A38554E}" destId="{72EFD80D-495E-4614-A4C6-091D14A2A758}" srcOrd="5" destOrd="1" presId="urn:microsoft.com/office/officeart/2005/8/layout/chevron2"/>
    <dgm:cxn modelId="{FF1A4816-A693-4498-80DB-8EC801D01F29}" type="presOf" srcId="{07A83FFD-1FA4-4B2B-B590-E2451A38554E}" destId="{B55DC353-1942-4E09-A3F5-B2D2D42B45F4}" srcOrd="6" destOrd="1" presId="urn:microsoft.com/office/officeart/2005/8/layout/chevron2"/>
    <dgm:cxn modelId="{EBD1270F-4267-4CF1-BCBA-A0A317EA9D78}" type="presOf" srcId="{07A83FFD-1FA4-4B2B-B590-E2451A38554E}" destId="{F328BB24-BC7F-4D86-BDAE-92BC88B2466B}" srcOrd="7" destOrd="1" presId="urn:microsoft.com/office/officeart/2005/8/layout/chevron2"/>
    <dgm:cxn modelId="{F22F19A7-EF20-43E3-B4DF-6DE1E403C01F}" type="presOf" srcId="{07A83FFD-1FA4-4B2B-B590-E2451A38554E}" destId="{2FA633B8-CDA8-4835-B0CE-48077889684D}" srcOrd="8" destOrd="1" presId="urn:microsoft.com/office/officeart/2005/8/layout/chevron2"/>
    <dgm:cxn modelId="{637E168C-7EA7-4E0F-9049-7D1F94CDFF56}" type="presOf" srcId="{07A83FFD-1FA4-4B2B-B590-E2451A38554E}" destId="{A40743E0-46FB-4C8F-8329-4CC86F34A9C6}" srcOrd="9" destOrd="1" presId="urn:microsoft.com/office/officeart/2005/8/layout/chevron2"/>
    <dgm:cxn modelId="{73FE4023-F3DA-45D6-B41F-D2919CE03E59}" type="presOf" srcId="{704C6313-A7A7-4C14-AE89-7484EFACACB1}" destId="{35859403-6E4C-4612-8B64-C780DFE909E9}" srcOrd="0" destOrd="0" presId="urn:microsoft.com/office/officeart/2005/8/layout/chevron2"/>
    <dgm:cxn modelId="{30DD7AC8-07F7-4805-AB4A-E1DBD6CA55DC}" type="presOf" srcId="{704C6313-A7A7-4C14-AE89-7484EFACACB1}" destId="{35859403-6E4C-4612-8B64-C780DFE909E9}" srcOrd="1" destOrd="0" presId="urn:microsoft.com/office/officeart/2005/8/layout/chevron2"/>
    <dgm:cxn modelId="{29CA4CB0-ABB5-4D96-AF7A-A92A08985399}" type="presOf" srcId="{704C6313-A7A7-4C14-AE89-7484EFACACB1}" destId="{0C1E5F63-8DA5-438C-B637-928A377C6725}" srcOrd="2" destOrd="6" presId="urn:microsoft.com/office/officeart/2005/8/layout/chevron2"/>
    <dgm:cxn modelId="{BEDF6E03-5FDB-4984-AA01-1E7F3882FD36}" srcId="{07A83FFD-1FA4-4B2B-B590-E2451A38554E}" destId="{704C6313-A7A7-4C14-AE89-7484EFACACB1}" srcOrd="0" destOrd="0" parTransId="{8089D4A6-9001-42B1-8979-AFD69A5E35E1}" sibTransId="{4BE7010D-CA68-41B5-9144-7B27ABB00264}" presId="urn:microsoft.com/office/officeart/2005/8/layout/chevron2"/>
    <dgm:cxn modelId="{7741162F-79C7-44ED-A1EE-6E6C8CA54413}" type="presOf" srcId="{57AB92D8-F04D-479E-A6A5-EB9DABC6BA45}" destId="{0C1E5F63-8DA5-438C-B637-928A377C6725}" srcOrd="0" destOrd="0" presId="urn:microsoft.com/office/officeart/2005/8/layout/chevron2"/>
    <dgm:cxn modelId="{5F177757-32B0-4EB5-A7B2-9B5F25BE5C51}" srcId="{704C6313-A7A7-4C14-AE89-7484EFACACB1}" destId="{57AB92D8-F04D-479E-A6A5-EB9DABC6BA45}" srcOrd="0" destOrd="0" parTransId="{6EB15515-2589-4ACB-A5BB-AD0A545553B5}" sibTransId="{23B41C2E-E53B-4B34-9A6E-239E8DACD957}" presId="urn:microsoft.com/office/officeart/2005/8/layout/chevron2"/>
    <dgm:cxn modelId="{79A2DD7B-F412-47FF-8D70-DB7155F0D90D}" type="presOf" srcId="{8C615E80-49E7-4A68-A74C-F64FCD8146FD}" destId="{0C1E5F63-8DA5-438C-B637-928A377C6725}" srcOrd="0" destOrd="1" presId="urn:microsoft.com/office/officeart/2005/8/layout/chevron2"/>
    <dgm:cxn modelId="{0FDE8234-86E1-4563-9D29-7FD689426C38}" srcId="{704C6313-A7A7-4C14-AE89-7484EFACACB1}" destId="{8C615E80-49E7-4A68-A74C-F64FCD8146FD}" srcOrd="1" destOrd="0" parTransId="{02E12A12-6A42-47B6-AB2C-A4D4E30DB8E0}" sibTransId="{250CD4F3-E72F-4718-A279-115015B36A51}" presId="urn:microsoft.com/office/officeart/2005/8/layout/chevron2"/>
    <dgm:cxn modelId="{344832E6-8000-4B76-9F43-0D6F6DF0CA68}" type="presOf" srcId="{365AA9F9-4595-4BD2-933B-90BEBBAE87C9}" destId="{0C1E5F63-8DA5-438C-B637-928A377C6725}" srcOrd="0" destOrd="2" presId="urn:microsoft.com/office/officeart/2005/8/layout/chevron2"/>
    <dgm:cxn modelId="{C2464158-DDDF-4817-A6E6-01A54DBF27E1}" srcId="{704C6313-A7A7-4C14-AE89-7484EFACACB1}" destId="{365AA9F9-4595-4BD2-933B-90BEBBAE87C9}" srcOrd="2" destOrd="0" parTransId="{36DEE3EC-2C8F-486B-9549-E9CE50F14FF8}" sibTransId="{615A19EB-A616-4A9B-AB44-299F9AA910EC}" presId="urn:microsoft.com/office/officeart/2005/8/layout/chevron2"/>
    <dgm:cxn modelId="{58357D49-9ED8-462D-A85F-644BF35AE822}" type="presOf" srcId="{1114E384-2EE1-43AF-9861-0F22A51C3CD1}" destId="{0C1E5F63-8DA5-438C-B637-928A377C6725}" srcOrd="0" destOrd="3" presId="urn:microsoft.com/office/officeart/2005/8/layout/chevron2"/>
    <dgm:cxn modelId="{73AB3633-699A-4AC2-AFF5-03BCEB9EB029}" srcId="{704C6313-A7A7-4C14-AE89-7484EFACACB1}" destId="{1114E384-2EE1-43AF-9861-0F22A51C3CD1}" srcOrd="3" destOrd="0" parTransId="{4BD8EAF4-6566-4C74-B0B5-9710D3281907}" sibTransId="{1D747843-DBAA-4006-980A-93F88CD8649A}" presId="urn:microsoft.com/office/officeart/2005/8/layout/chevron2"/>
    <dgm:cxn modelId="{A060FE0F-E161-4F1C-8B16-73E66EF5AFF8}" type="presOf" srcId="{7CF7F521-613B-4AB0-A418-8FA8F24DF478}" destId="{0C1E5F63-8DA5-438C-B637-928A377C6725}" srcOrd="0" destOrd="4" presId="urn:microsoft.com/office/officeart/2005/8/layout/chevron2"/>
    <dgm:cxn modelId="{174BE170-7C72-4563-A1CD-1D915DD8224F}" srcId="{704C6313-A7A7-4C14-AE89-7484EFACACB1}" destId="{7CF7F521-613B-4AB0-A418-8FA8F24DF478}" srcOrd="4" destOrd="0" parTransId="{AE977CFC-0F88-478D-B278-5AC46A14E06D}" sibTransId="{2BB79143-4D17-4D99-870A-B5D0325785D5}" presId="urn:microsoft.com/office/officeart/2005/8/layout/chevron2"/>
    <dgm:cxn modelId="{E5F33051-8C00-453D-BA34-EFB696512A1F}" type="presOf" srcId="{669AF36D-9955-4BA0-AA19-68B98ECE352C}" destId="{0C1E5F63-8DA5-438C-B637-928A377C6725}" srcOrd="0" destOrd="5" presId="urn:microsoft.com/office/officeart/2005/8/layout/chevron2"/>
    <dgm:cxn modelId="{4728EB00-5E3D-4DC4-A1AF-0929405714A3}" srcId="{704C6313-A7A7-4C14-AE89-7484EFACACB1}" destId="{669AF36D-9955-4BA0-AA19-68B98ECE352C}" srcOrd="5" destOrd="0" parTransId="{7C5723B8-D8D5-4F00-B53C-E873395BAFDA}" sibTransId="{1FA5EFCE-423F-4C0B-9FB6-7BDED568362C}" presId="urn:microsoft.com/office/officeart/2005/8/layout/chevron2"/>
    <dgm:cxn modelId="{1344522B-AB49-4345-B681-E9C7D3667431}" type="presOf" srcId="{A1CA5342-0E9E-40BA-963B-555BAA4AF46F}" destId="{8B722A5F-6074-435D-9323-7433A74760F0}" srcOrd="0" destOrd="0" presId="urn:microsoft.com/office/officeart/2005/8/layout/chevron2"/>
    <dgm:cxn modelId="{E118E75F-9F18-49B0-BC8B-A74E4D7D6133}" type="presOf" srcId="{A1CA5342-0E9E-40BA-963B-555BAA4AF46F}" destId="{8B722A5F-6074-435D-9323-7433A74760F0}" srcOrd="1" destOrd="0" presId="urn:microsoft.com/office/officeart/2005/8/layout/chevron2"/>
    <dgm:cxn modelId="{04701B9D-970A-4AC6-90E5-6ACBBAFAE97D}" srcId="{07A83FFD-1FA4-4B2B-B590-E2451A38554E}" destId="{A1CA5342-0E9E-40BA-963B-555BAA4AF46F}" srcOrd="1" destOrd="0" parTransId="{77759F18-5B8D-4097-8F82-957B71BBFCD5}" sibTransId="{83CA190D-458A-4B93-A9E5-3CDDF0760D83}" presId="urn:microsoft.com/office/officeart/2005/8/layout/chevron2"/>
    <dgm:cxn modelId="{4FFCF82D-DE7F-45F3-AFCF-FC3A521C8736}" type="presOf" srcId="{1DC8D73A-E350-450A-9971-76B5ED46395D}" destId="{3FE5D86D-44CD-4F6C-ADF2-E782D71CC794}" srcOrd="0" destOrd="0" presId="urn:microsoft.com/office/officeart/2005/8/layout/chevron2"/>
    <dgm:cxn modelId="{85BB283F-9F41-4778-8677-0E6EA9F74C7F}" srcId="{A1CA5342-0E9E-40BA-963B-555BAA4AF46F}" destId="{1DC8D73A-E350-450A-9971-76B5ED46395D}" srcOrd="0" destOrd="0" parTransId="{044FDC76-4978-488E-A06F-E3DDD745CFB5}" sibTransId="{9C54DAEB-38B3-4BEE-89F1-8D94CFFA3F21}" presId="urn:microsoft.com/office/officeart/2005/8/layout/chevron2"/>
    <dgm:cxn modelId="{F935C056-F193-419A-9B88-84AB029204DE}" srcId="{A1CA5342-0E9E-40BA-963B-555BAA4AF46F}" destId="{E5F945C1-BA16-42C0-9CB3-CB8847EF94D6}" srcOrd="1" destOrd="0" parTransId="{89C3F86C-626B-4620-A7A2-2A43F01E418F}" sibTransId="{64AC932F-CFD9-44CE-BB65-261A7F7DB251}" presId="urn:microsoft.com/office/officeart/2005/8/layout/chevron2"/>
    <dgm:cxn modelId="{38B38E11-0023-49D2-835D-5E038B4E51FB}" srcId="{A1CA5342-0E9E-40BA-963B-555BAA4AF46F}" destId="{214C6EB2-F2A5-479E-99FD-6D170B5A2A32}" srcOrd="2" destOrd="0" parTransId="{483962E7-577D-4684-9FAB-54425D378048}" sibTransId="{4F30D7D1-459F-448D-AE6B-CF644F96B2F7}" presId="urn:microsoft.com/office/officeart/2005/8/layout/chevron2"/>
    <dgm:cxn modelId="{561743C7-BC8C-4F68-9B0B-D25A9A416C76}" type="presOf" srcId="{D70B90F7-83D8-48BE-BDBB-36CDD04C8DFA}" destId="{223500EF-78C9-4601-AB50-2D4BDF21EAF7}" srcOrd="0" destOrd="0" presId="urn:microsoft.com/office/officeart/2005/8/layout/chevron2"/>
    <dgm:cxn modelId="{D47255B1-F0BC-4FB7-9828-C0D140F4413D}" type="presOf" srcId="{D70B90F7-83D8-48BE-BDBB-36CDD04C8DFA}" destId="{223500EF-78C9-4601-AB50-2D4BDF21EAF7}" srcOrd="1" destOrd="0" presId="urn:microsoft.com/office/officeart/2005/8/layout/chevron2"/>
    <dgm:cxn modelId="{72E52728-3551-425B-ADA5-20F2A2AD8F3E}" type="presOf" srcId="{D70B90F7-83D8-48BE-BDBB-36CDD04C8DFA}" destId="{0F087091-34B0-4F42-9474-15D50B47A36B}" srcOrd="2" destOrd="1" presId="urn:microsoft.com/office/officeart/2005/8/layout/chevron2"/>
    <dgm:cxn modelId="{565835DD-1709-4DD5-9A21-072F01276854}" srcId="{07A83FFD-1FA4-4B2B-B590-E2451A38554E}" destId="{D70B90F7-83D8-48BE-BDBB-36CDD04C8DFA}" srcOrd="2" destOrd="0" parTransId="{CD77C810-CDC8-4FEC-BBE9-90FF0FC595C0}" sibTransId="{98F7326B-9F8F-4255-BC51-9156AEA1DFF8}" presId="urn:microsoft.com/office/officeart/2005/8/layout/chevron2"/>
    <dgm:cxn modelId="{0446DC7D-7CD1-4A92-988C-F066C6C2CBFF}" type="presOf" srcId="{A76147FD-68B0-4CE5-84C5-07B35B11E8B4}" destId="{0F087091-34B0-4F42-9474-15D50B47A36B}" srcOrd="0" destOrd="0" presId="urn:microsoft.com/office/officeart/2005/8/layout/chevron2"/>
    <dgm:cxn modelId="{E5B93691-3DFE-448A-B87A-EE3864967AA6}" srcId="{D70B90F7-83D8-48BE-BDBB-36CDD04C8DFA}" destId="{A76147FD-68B0-4CE5-84C5-07B35B11E8B4}" srcOrd="0" destOrd="0" parTransId="{AA80E004-3B34-462A-8CA7-1BC97447A7AD}" sibTransId="{6CCF9281-FFDD-4D8D-B7D1-820FC3664493}" presId="urn:microsoft.com/office/officeart/2005/8/layout/chevron2"/>
    <dgm:cxn modelId="{4CCC3942-C31D-4AF4-9F6A-0F432CA9018B}" srcId="{D70B90F7-83D8-48BE-BDBB-36CDD04C8DFA}" destId="{662AB671-8D2D-4BA4-B88D-9EC16BE5534A}" srcOrd="1" destOrd="0" parTransId="{8F126590-3670-45DC-9967-9B7A86A5724D}" sibTransId="{F806C756-985C-4611-9421-C84DBDEE12D7}" presId="urn:microsoft.com/office/officeart/2005/8/layout/chevron2"/>
    <dgm:cxn modelId="{AF0C8FAD-479D-47A8-BAF1-7E0162BD380F}" srcId="{D70B90F7-83D8-48BE-BDBB-36CDD04C8DFA}" destId="{FA2D6656-E63D-4C1D-ABFC-0F3275839315}" srcOrd="2" destOrd="0" parTransId="{155C585B-1B40-4A4F-87A5-2B6DB8438AD4}" sibTransId="{83AA95AF-B5F8-4BC3-A23F-BA49043DBA5C}" presId="urn:microsoft.com/office/officeart/2005/8/layout/chevron2"/>
    <dgm:cxn modelId="{22418D6A-B6C9-4C3C-B145-84F04F7D89C8}" srcId="{D70B90F7-83D8-48BE-BDBB-36CDD04C8DFA}" destId="{39B88DBA-4349-4E10-9CC7-29A1C3F93914}" srcOrd="3" destOrd="0" parTransId="{B6CCF4AF-3E4A-4C67-BCA7-857E4B7411D4}" sibTransId="{F99F6923-B680-4829-BB29-6579B54A2E76}" presId="urn:microsoft.com/office/officeart/2005/8/layout/chevron2"/>
    <dgm:cxn modelId="{D7F69649-4B3D-422E-91FD-C8FB083897A0}" type="presOf" srcId="{41712CE8-2198-4987-878A-B179E57D2FB8}" destId="{4D3AE7BE-73AD-47BF-BDDF-A1C7A4FD6F24}" srcOrd="0" destOrd="0" presId="urn:microsoft.com/office/officeart/2005/8/layout/chevron2"/>
    <dgm:cxn modelId="{B1C4A6DC-7159-405D-B229-5F355A7315FB}" type="presOf" srcId="{41712CE8-2198-4987-878A-B179E57D2FB8}" destId="{4D3AE7BE-73AD-47BF-BDDF-A1C7A4FD6F24}" srcOrd="1" destOrd="0" presId="urn:microsoft.com/office/officeart/2005/8/layout/chevron2"/>
    <dgm:cxn modelId="{72667DCE-A8BF-444D-A75A-0AF4E30A785B}" type="presOf" srcId="{41712CE8-2198-4987-878A-B179E57D2FB8}" destId="{E758A26E-C4A2-4832-A75F-091742EB426C}" srcOrd="2" destOrd="4" presId="urn:microsoft.com/office/officeart/2005/8/layout/chevron2"/>
    <dgm:cxn modelId="{B365200D-FE44-41FE-A910-3C8B7E978CAA}" srcId="{07A83FFD-1FA4-4B2B-B590-E2451A38554E}" destId="{41712CE8-2198-4987-878A-B179E57D2FB8}" srcOrd="3" destOrd="0" parTransId="{6824D64A-F086-42D6-9E7F-EE22CC04249D}" sibTransId="{C263815A-E7AE-4C66-987F-041FF07BF990}" presId="urn:microsoft.com/office/officeart/2005/8/layout/chevron2"/>
    <dgm:cxn modelId="{C2672848-920B-40E6-B821-580D087786FF}" type="presOf" srcId="{F7A9F0AD-DDF4-4D07-98F5-CCE344A5D324}" destId="{E758A26E-C4A2-4832-A75F-091742EB426C}" srcOrd="0" destOrd="0" presId="urn:microsoft.com/office/officeart/2005/8/layout/chevron2"/>
    <dgm:cxn modelId="{64E5ABC7-9A36-47A9-8418-3C2AFF92B102}" srcId="{41712CE8-2198-4987-878A-B179E57D2FB8}" destId="{F7A9F0AD-DDF4-4D07-98F5-CCE344A5D324}" srcOrd="0" destOrd="0" parTransId="{E03906E3-FD3F-4B77-8CAF-1183C7286084}" sibTransId="{4F778C66-A26E-4776-9188-DEF58258D994}" presId="urn:microsoft.com/office/officeart/2005/8/layout/chevron2"/>
    <dgm:cxn modelId="{A067B480-87BD-4D0E-AD16-ABD0F9E879DC}" type="presOf" srcId="{73A80773-A139-4EAD-B5FE-92D609090300}" destId="{E758A26E-C4A2-4832-A75F-091742EB426C}" srcOrd="0" destOrd="1" presId="urn:microsoft.com/office/officeart/2005/8/layout/chevron2"/>
    <dgm:cxn modelId="{5C8F26B7-3B9A-4FC3-9AF7-D3962137EA00}" srcId="{41712CE8-2198-4987-878A-B179E57D2FB8}" destId="{73A80773-A139-4EAD-B5FE-92D609090300}" srcOrd="1" destOrd="0" parTransId="{DC5AE370-593F-4969-87BE-756091593094}" sibTransId="{9464CF42-6D7B-4ED6-B67A-C084A2914C17}" presId="urn:microsoft.com/office/officeart/2005/8/layout/chevron2"/>
    <dgm:cxn modelId="{14C29C81-8F03-42BA-A17C-068F3F7546D2}" type="presOf" srcId="{5D632174-EEAA-4CDA-8CB2-EB6645BDA82A}" destId="{E758A26E-C4A2-4832-A75F-091742EB426C}" srcOrd="0" destOrd="2" presId="urn:microsoft.com/office/officeart/2005/8/layout/chevron2"/>
    <dgm:cxn modelId="{2CF17BD4-064E-4C99-BBF0-E49EB6BA66BA}" srcId="{41712CE8-2198-4987-878A-B179E57D2FB8}" destId="{5D632174-EEAA-4CDA-8CB2-EB6645BDA82A}" srcOrd="2" destOrd="0" parTransId="{8D404646-508E-4B8B-BFAE-FBE1D7EC8A22}" sibTransId="{7DB65E01-9E20-411B-8AE0-18E7FF26D25F}" presId="urn:microsoft.com/office/officeart/2005/8/layout/chevron2"/>
    <dgm:cxn modelId="{1800EE3D-3E11-47E4-991F-9120AA08D3DE}" type="presOf" srcId="{1278C72D-6EE2-4B36-97EB-2B6FD8BDE43E}" destId="{E758A26E-C4A2-4832-A75F-091742EB426C}" srcOrd="0" destOrd="3" presId="urn:microsoft.com/office/officeart/2005/8/layout/chevron2"/>
    <dgm:cxn modelId="{C4D1E8C9-8316-419F-BACE-EBBB8BB946BB}" srcId="{41712CE8-2198-4987-878A-B179E57D2FB8}" destId="{1278C72D-6EE2-4B36-97EB-2B6FD8BDE43E}" srcOrd="3" destOrd="0" parTransId="{6ECAF883-5B18-4620-8BDD-54915FFEF42B}" sibTransId="{1D03525C-65F2-4167-94D1-DB3A02692F24}" presId="urn:microsoft.com/office/officeart/2005/8/layout/chevron2"/>
    <dgm:cxn modelId="{B5FB6600-A6BB-482B-B425-EAF860148C2B}" type="presOf" srcId="{0421454C-F878-498F-8A3B-4E5534D2E4C5}" destId="{6E6B8422-CEC4-44D9-B6EF-02060E974176}" srcOrd="0" destOrd="0" presId="urn:microsoft.com/office/officeart/2005/8/layout/chevron2"/>
    <dgm:cxn modelId="{78F61B8A-13C1-44FB-807A-F537FB3B7368}" type="presOf" srcId="{0421454C-F878-498F-8A3B-4E5534D2E4C5}" destId="{6E6B8422-CEC4-44D9-B6EF-02060E974176}" srcOrd="1" destOrd="0" presId="urn:microsoft.com/office/officeart/2005/8/layout/chevron2"/>
    <dgm:cxn modelId="{0F5D4C14-D29E-4FA8-B0E4-C71DB9380082}" type="presOf" srcId="{0421454C-F878-498F-8A3B-4E5534D2E4C5}" destId="{5372E5DC-3E45-4D78-81C0-874E89DF504F}" srcOrd="2" destOrd="1" presId="urn:microsoft.com/office/officeart/2005/8/layout/chevron2"/>
    <dgm:cxn modelId="{62746F22-02AA-4B2F-99DF-56133F0B1E8D}" srcId="{07A83FFD-1FA4-4B2B-B590-E2451A38554E}" destId="{0421454C-F878-498F-8A3B-4E5534D2E4C5}" srcOrd="4" destOrd="0" parTransId="{9D76B48E-C8A0-401C-ACB4-7FCC25BC5639}" sibTransId="{D92077C1-4168-471A-B8FA-7046CD20CEB0}" presId="urn:microsoft.com/office/officeart/2005/8/layout/chevron2"/>
    <dgm:cxn modelId="{4471025A-9AC3-4F42-AE03-57F35D312116}" type="presOf" srcId="{EC0C4C38-A7A5-42AF-B6A9-E1F9E0C24CDE}" destId="{5372E5DC-3E45-4D78-81C0-874E89DF504F}" srcOrd="0" destOrd="0" presId="urn:microsoft.com/office/officeart/2005/8/layout/chevron2"/>
    <dgm:cxn modelId="{2D1ED403-94A3-4768-A1C3-1C756A26D458}" srcId="{0421454C-F878-498F-8A3B-4E5534D2E4C5}" destId="{EC0C4C38-A7A5-42AF-B6A9-E1F9E0C24CDE}" srcOrd="0" destOrd="0" parTransId="{6031ED2B-5340-48AE-9F65-36E68BCCD1D8}" sibTransId="{88F49E59-5698-465A-9BF2-43A309576979}" presId="urn:microsoft.com/office/officeart/2005/8/layout/chevron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1C39824A-D105-4850-93B5-F40E0EBAAD1F}" type="doc">
      <dgm:prSet loTypeId="urn:microsoft.com/office/officeart/2005/8/layout/vList2" loCatId="list" qsTypeId="urn:microsoft.com/office/officeart/2005/8/quickstyle/simple4" qsCatId="simple" csTypeId="urn:microsoft.com/office/officeart/2005/8/colors/accent1_2" csCatId="accent1" phldr="1"/>
      <dgm:spPr/>
      <dgm:t>
        <a:bodyPr/>
        <a:lstStyle/>
        <a:p>
          <a:endParaRPr kumimoji="1" lang="ja-JP" altLang="en-US"/>
        </a:p>
      </dgm:t>
    </dgm:pt>
    <dgm:pt modelId="{328C2509-6C37-4FBB-8009-5F0DEC89F68C}" type="pres">
      <dgm:prSet presAssocID="{1C39824A-D105-4850-93B5-F40E0EBAAD1F}" presName="linear" presStyleCnt="0">
        <dgm:presLayoutVars>
          <dgm:animLvl val="lvl"/>
          <dgm:resizeHandles val="exact"/>
        </dgm:presLayoutVars>
      </dgm:prSet>
      <dgm:spPr/>
      <dgm:t>
        <a:bodyPr/>
        <a:lstStyle/>
        <a:p>
          <a:endParaRPr kumimoji="1" lang="ja-JP" altLang="en-US"/>
        </a:p>
      </dgm:t>
    </dgm:pt>
    <dgm:pt modelId="{365769B7-B8E9-4897-A515-E9F443956437}" type="pres">
      <dgm:prSet presAssocID="{C11A31D8-51DE-4EC5-AB1A-BFB418B61A67}" presName="parentText" presStyleLbl="node1" presStyleIdx="0" presStyleCnt="1" custScaleY="38956" custLinFactNeighborX="-868" custLinFactNeighborY="8543">
        <dgm:presLayoutVars>
          <dgm:chMax val="0"/>
          <dgm:bulletEnabled val="1"/>
        </dgm:presLayoutVars>
      </dgm:prSet>
      <dgm:spPr/>
      <dgm:t>
        <a:bodyPr/>
        <a:lstStyle/>
        <a:p>
          <a:endParaRPr kumimoji="1" lang="ja-JP" altLang="en-US"/>
        </a:p>
      </dgm:t>
    </dgm:pt>
    <dgm:pt modelId="{C11A31D8-51DE-4EC5-AB1A-BFB418B61A67}">
      <dgm:prSet phldrT="[テキスト]" custT="1"/>
      <dgm:spPr/>
      <dgm:t>
        <a:bodyPr/>
        <a:lstStyle/>
        <a:p>
          <a:r>
            <a:rPr kumimoji="1" lang="ja-JP" altLang="en-US" sz="1800">
              <a:ea typeface="ＤＦ平成ゴシック体W5" pitchFamily="1" charset="-128"/>
            </a:rPr>
            <a:t>墓碑等建立の基準</a:t>
          </a:r>
        </a:p>
      </dgm:t>
    </dgm:pt>
    <dgm:pt modelId="{1940C452-E9DA-46A4-B382-0591E5877B70}" type="parTrans" cxnId="{64CF97B6-2B8E-43E5-BFAA-9450796E0E2E}">
      <dgm:prSet/>
      <dgm:spPr/>
      <dgm:t>
        <a:bodyPr/>
        <a:lstStyle/>
        <a:p>
          <a:endParaRPr kumimoji="1" lang="ja-JP" altLang="en-US"/>
        </a:p>
      </dgm:t>
    </dgm:pt>
    <dgm:pt modelId="{0CAB2DA4-B93E-4FA9-BB3F-3D4324B8FBBF}" type="sibTrans" cxnId="{64CF97B6-2B8E-43E5-BFAA-9450796E0E2E}">
      <dgm:prSet/>
      <dgm:spPr/>
      <dgm:t>
        <a:bodyPr/>
        <a:lstStyle/>
        <a:p>
          <a:endParaRPr kumimoji="1" lang="ja-JP" altLang="en-US"/>
        </a:p>
      </dgm:t>
    </dgm:pt>
  </dgm:ptLst>
  <dgm:cxnLst>
    <dgm:cxn modelId="{F47DD5DE-01F7-4041-B684-C1A465A447D9}" type="presOf" srcId="{1C39824A-D105-4850-93B5-F40E0EBAAD1F}" destId="{328C2509-6C37-4FBB-8009-5F0DEC89F68C}" srcOrd="0" destOrd="0" presId="urn:microsoft.com/office/officeart/2005/8/layout/vList2"/>
    <dgm:cxn modelId="{EE8E1E2F-F0FC-4747-A7FB-0AFE47F86148}" type="presOf" srcId="{1C39824A-D105-4850-93B5-F40E0EBAAD1F}" destId="{365769B7-B8E9-4897-A515-E9F443956437}" srcOrd="1" destOrd="1" presId="urn:microsoft.com/office/officeart/2005/8/layout/vList2"/>
    <dgm:cxn modelId="{019C7734-6EA5-4622-83D4-6EF93055EC1C}" type="presOf" srcId="{C11A31D8-51DE-4EC5-AB1A-BFB418B61A67}" destId="{365769B7-B8E9-4897-A515-E9F443956437}" srcOrd="0" destOrd="0" presId="urn:microsoft.com/office/officeart/2005/8/layout/vList2"/>
    <dgm:cxn modelId="{64CF97B6-2B8E-43E5-BFAA-9450796E0E2E}" srcId="{1C39824A-D105-4850-93B5-F40E0EBAAD1F}" destId="{C11A31D8-51DE-4EC5-AB1A-BFB418B61A67}" srcOrd="0" destOrd="0" parTransId="{1940C452-E9DA-46A4-B382-0591E5877B70}" sibTransId="{0CAB2DA4-B93E-4FA9-BB3F-3D4324B8FBBF}" presId="urn:microsoft.com/office/officeart/2005/8/layout/vList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1C39824A-D105-4850-93B5-F40E0EBAAD1F}" type="doc">
      <dgm:prSet loTypeId="urn:microsoft.com/office/officeart/2005/8/layout/vList2" loCatId="list" qsTypeId="urn:microsoft.com/office/officeart/2005/8/quickstyle/simple4" qsCatId="simple" csTypeId="urn:microsoft.com/office/officeart/2005/8/colors/accent1_2" csCatId="accent1" phldr="1"/>
      <dgm:spPr/>
      <dgm:t>
        <a:bodyPr/>
        <a:lstStyle/>
        <a:p>
          <a:endParaRPr kumimoji="1" lang="ja-JP" altLang="en-US"/>
        </a:p>
      </dgm:t>
    </dgm:pt>
    <dgm:pt modelId="{328C2509-6C37-4FBB-8009-5F0DEC89F68C}" type="pres">
      <dgm:prSet presAssocID="{1C39824A-D105-4850-93B5-F40E0EBAAD1F}" presName="linear" presStyleCnt="0">
        <dgm:presLayoutVars>
          <dgm:animLvl val="lvl"/>
          <dgm:resizeHandles val="exact"/>
        </dgm:presLayoutVars>
      </dgm:prSet>
      <dgm:spPr/>
      <dgm:t>
        <a:bodyPr/>
        <a:lstStyle/>
        <a:p>
          <a:endParaRPr kumimoji="1" lang="ja-JP" altLang="en-US"/>
        </a:p>
      </dgm:t>
    </dgm:pt>
    <dgm:pt modelId="{365769B7-B8E9-4897-A515-E9F443956437}" type="pres">
      <dgm:prSet presAssocID="{C11A31D8-51DE-4EC5-AB1A-BFB418B61A67}" presName="parentText" presStyleLbl="node1" presStyleIdx="0" presStyleCnt="1" custScaleY="38956" custLinFactNeighborX="-868" custLinFactNeighborY="8543">
        <dgm:presLayoutVars>
          <dgm:chMax val="0"/>
          <dgm:bulletEnabled val="1"/>
        </dgm:presLayoutVars>
      </dgm:prSet>
      <dgm:spPr/>
      <dgm:t>
        <a:bodyPr/>
        <a:lstStyle/>
        <a:p>
          <a:endParaRPr kumimoji="1" lang="ja-JP" altLang="en-US"/>
        </a:p>
      </dgm:t>
    </dgm:pt>
    <dgm:pt modelId="{C11A31D8-51DE-4EC5-AB1A-BFB418B61A67}">
      <dgm:prSet phldrT="[テキスト]" custT="1"/>
      <dgm:spPr/>
      <dgm:t>
        <a:bodyPr/>
        <a:lstStyle/>
        <a:p>
          <a:r>
            <a:rPr kumimoji="1" lang="ja-JP" altLang="en-US" sz="1800">
              <a:ea typeface="ＤＦ平成ゴシック体W5" pitchFamily="1" charset="-128"/>
            </a:rPr>
            <a:t>墓地に関する申請や届出</a:t>
          </a:r>
        </a:p>
      </dgm:t>
    </dgm:pt>
    <dgm:pt modelId="{1940C452-E9DA-46A4-B382-0591E5877B70}" type="parTrans" cxnId="{93A36C25-F3C6-4CF4-BA47-85F6463D0CC9}">
      <dgm:prSet/>
      <dgm:spPr/>
      <dgm:t>
        <a:bodyPr/>
        <a:lstStyle/>
        <a:p>
          <a:endParaRPr kumimoji="1" lang="ja-JP" altLang="en-US"/>
        </a:p>
      </dgm:t>
    </dgm:pt>
    <dgm:pt modelId="{0CAB2DA4-B93E-4FA9-BB3F-3D4324B8FBBF}" type="sibTrans" cxnId="{93A36C25-F3C6-4CF4-BA47-85F6463D0CC9}">
      <dgm:prSet/>
      <dgm:spPr/>
      <dgm:t>
        <a:bodyPr/>
        <a:lstStyle/>
        <a:p>
          <a:endParaRPr kumimoji="1" lang="ja-JP" altLang="en-US"/>
        </a:p>
      </dgm:t>
    </dgm:pt>
  </dgm:ptLst>
  <dgm:cxnLst>
    <dgm:cxn modelId="{9878B1FA-AA10-41A4-8723-32276DD54B76}" type="presOf" srcId="{1C39824A-D105-4850-93B5-F40E0EBAAD1F}" destId="{328C2509-6C37-4FBB-8009-5F0DEC89F68C}" srcOrd="0" destOrd="0" presId="urn:microsoft.com/office/officeart/2005/8/layout/vList2"/>
    <dgm:cxn modelId="{0C2A808F-7D55-49FE-BECC-4EF6F786A6B8}" type="presOf" srcId="{1C39824A-D105-4850-93B5-F40E0EBAAD1F}" destId="{365769B7-B8E9-4897-A515-E9F443956437}" srcOrd="1" destOrd="1" presId="urn:microsoft.com/office/officeart/2005/8/layout/vList2"/>
    <dgm:cxn modelId="{D9C14BE7-C897-4BA9-8F0C-C246B44D3510}" type="presOf" srcId="{C11A31D8-51DE-4EC5-AB1A-BFB418B61A67}" destId="{365769B7-B8E9-4897-A515-E9F443956437}" srcOrd="0" destOrd="0" presId="urn:microsoft.com/office/officeart/2005/8/layout/vList2"/>
    <dgm:cxn modelId="{93A36C25-F3C6-4CF4-BA47-85F6463D0CC9}" srcId="{1C39824A-D105-4850-93B5-F40E0EBAAD1F}" destId="{C11A31D8-51DE-4EC5-AB1A-BFB418B61A67}" srcOrd="0" destOrd="0" parTransId="{1940C452-E9DA-46A4-B382-0591E5877B70}" sibTransId="{0CAB2DA4-B93E-4FA9-BB3F-3D4324B8FBBF}" presId="urn:microsoft.com/office/officeart/2005/8/layout/vList2"/>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5BA7E6FC-3A33-4E2A-A638-40ACDD8B5613}"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kumimoji="1" lang="ja-JP" altLang="en-US"/>
        </a:p>
      </dgm:t>
    </dgm:pt>
    <dgm:pt modelId="{6671A33E-2D69-4E74-A57D-9335AD7AA5E7}" type="pres">
      <dgm:prSet presAssocID="{5BA7E6FC-3A33-4E2A-A638-40ACDD8B5613}" presName="Name0" presStyleCnt="0">
        <dgm:presLayoutVars>
          <dgm:dir/>
          <dgm:animLvl val="lvl"/>
          <dgm:resizeHandles val="exact"/>
        </dgm:presLayoutVars>
      </dgm:prSet>
      <dgm:spPr/>
      <dgm:t>
        <a:bodyPr/>
        <a:lstStyle/>
        <a:p>
          <a:endParaRPr kumimoji="1" lang="ja-JP" altLang="en-US"/>
        </a:p>
      </dgm:t>
    </dgm:pt>
    <dgm:pt modelId="{97EBADE1-4873-4D95-8B06-A4B48521C3A8}" type="pres">
      <dgm:prSet presAssocID="{0807DE29-6101-47DE-B5FD-D25F2E06D3EA}" presName="linNode" presStyleLbl="node1" presStyleIdx="0" presStyleCnt="6"/>
      <dgm:spPr/>
    </dgm:pt>
    <dgm:pt modelId="{48A5A96F-7301-4855-B954-519EC401EA2A}" type="pres">
      <dgm:prSet presAssocID="{B38363E9-56FD-429E-A1FD-BD96AD9DB8B3}" presName="sp" presStyleLbl="sibTrans2D1" presStyleIdx="0" presStyleCnt="0"/>
      <dgm:spPr/>
    </dgm:pt>
    <dgm:pt modelId="{7CB8EE77-DEAB-4CC6-AD21-06A34D800152}" type="pres">
      <dgm:prSet presAssocID="{D3D01820-5364-4CEE-9F0E-0457B90BE6E6}" presName="linNode" presStyleLbl="node1" presStyleIdx="1" presStyleCnt="6"/>
      <dgm:spPr/>
    </dgm:pt>
    <dgm:pt modelId="{AF897B1F-F059-42C8-AF6C-A8642F30E950}" type="pres">
      <dgm:prSet presAssocID="{71375F0D-8D2B-4D6D-82F5-74584655E7E8}" presName="sp" presStyleLbl="sibTrans2D1" presStyleIdx="0" presStyleCnt="0"/>
      <dgm:spPr/>
    </dgm:pt>
    <dgm:pt modelId="{848AD2A9-A7B9-41AB-8A37-61B815498FD8}" type="pres">
      <dgm:prSet presAssocID="{69E2CD37-C1E1-4309-9CEC-7FEED3695CF8}" presName="linNode" presStyleLbl="node1" presStyleIdx="2" presStyleCnt="6"/>
      <dgm:spPr/>
    </dgm:pt>
    <dgm:pt modelId="{B51F4EF6-43C6-475E-BC5A-6B478B15182E}" type="pres">
      <dgm:prSet presAssocID="{B5B55BC8-611C-43D2-A75B-893A0C1E22C2}" presName="sp" presStyleLbl="sibTrans2D1" presStyleIdx="0" presStyleCnt="0"/>
      <dgm:spPr/>
    </dgm:pt>
    <dgm:pt modelId="{82E3B5F7-D39D-45E4-BC4A-6BBFBB85C480}" type="pres">
      <dgm:prSet presAssocID="{180E8F42-D198-4F64-8578-88EAD5BF8AE6}" presName="linNode" presStyleLbl="node1" presStyleIdx="3" presStyleCnt="6"/>
      <dgm:spPr/>
    </dgm:pt>
    <dgm:pt modelId="{F9603DF9-6B26-4740-BFFC-45778649A31A}" type="pres">
      <dgm:prSet presAssocID="{1289E872-15E3-43E6-BA9F-0AA07F8260F5}" presName="sp" presStyleLbl="sibTrans2D1" presStyleIdx="0" presStyleCnt="0"/>
      <dgm:spPr/>
    </dgm:pt>
    <dgm:pt modelId="{92F731C2-1D25-48E1-862B-65BDA4C0A12C}" type="pres">
      <dgm:prSet presAssocID="{3FE2A3C1-5B4E-4B66-B571-F7391B468265}" presName="linNode" presStyleLbl="node1" presStyleIdx="4" presStyleCnt="6"/>
      <dgm:spPr/>
    </dgm:pt>
    <dgm:pt modelId="{9AACE6D8-1816-4643-8BBC-026729EBF2F9}" type="pres">
      <dgm:prSet presAssocID="{5CB6F76E-919C-488B-B16E-A415331D0F63}" presName="sp" presStyleLbl="sibTrans2D1" presStyleIdx="0" presStyleCnt="0"/>
      <dgm:spPr/>
    </dgm:pt>
    <dgm:pt modelId="{02CB6D11-FE6E-410F-9382-A880D1D9CF0A}" type="pres">
      <dgm:prSet presAssocID="{DFF404B9-7966-44CE-973A-C150DC886C5E}" presName="linNode" presStyleLbl="node1" presStyleIdx="5" presStyleCnt="6"/>
      <dgm:spPr/>
    </dgm:pt>
    <dgm:pt modelId="{0807DE29-6101-47DE-B5FD-D25F2E06D3EA}">
      <dgm:prSet phldrT="[テキスト]"/>
      <dgm:spPr/>
      <dgm:t>
        <a:bodyPr/>
        <a:lstStyle/>
        <a:p>
          <a:r>
            <a:rPr kumimoji="1" lang="ja-JP" altLang="en-US">
              <a:ea typeface="ＤＦ特太ゴシック体" pitchFamily="1" charset="-128"/>
            </a:rPr>
            <a:t>遺骨を納骨するとき</a:t>
          </a:r>
        </a:p>
      </dgm:t>
    </dgm:pt>
    <dgm:pt modelId="{710E99DA-E465-470A-ABA7-ABA3AA3BDC36}" type="pres">
      <dgm:prSet presAssocID="{0807DE29-6101-47DE-B5FD-D25F2E06D3EA}" presName="parentText" presStyleLbl="node1" presStyleIdx="0" presStyleCnt="6">
        <dgm:presLayoutVars>
          <dgm:chMax val="1"/>
          <dgm:bulletEnabled val="1"/>
        </dgm:presLayoutVars>
      </dgm:prSet>
      <dgm:spPr/>
      <dgm:t>
        <a:bodyPr/>
        <a:lstStyle/>
        <a:p>
          <a:endParaRPr kumimoji="1" lang="ja-JP" altLang="en-US"/>
        </a:p>
      </dgm:t>
    </dgm:pt>
    <dgm:pt modelId="{6E22575F-B644-4C54-A513-1F368219D62E}" type="pres">
      <dgm:prSet presAssocID="{0807DE29-6101-47DE-B5FD-D25F2E06D3EA}" presName="descendantText" presStyleLbl="alignAccFollowNode1" presStyleIdx="0" presStyleCnt="6">
        <dgm:presLayoutVars>
          <dgm:bulletEnabled val="1"/>
        </dgm:presLayoutVars>
      </dgm:prSet>
      <dgm:spPr/>
      <dgm:t>
        <a:bodyPr/>
        <a:lstStyle/>
        <a:p>
          <a:endParaRPr kumimoji="1" lang="ja-JP" altLang="en-US"/>
        </a:p>
      </dgm:t>
    </dgm:pt>
    <dgm:pt modelId="{FD7E43C1-08D9-43C9-98AD-79BCB74DDFB8}" type="parTrans" cxnId="{EF2A6FCF-552C-4A57-8987-4519F493E33E}">
      <dgm:prSet/>
      <dgm:spPr/>
      <dgm:t>
        <a:bodyPr/>
        <a:lstStyle/>
        <a:p>
          <a:endParaRPr kumimoji="1" lang="ja-JP" altLang="en-US"/>
        </a:p>
      </dgm:t>
    </dgm:pt>
    <dgm:pt modelId="{B38363E9-56FD-429E-A1FD-BD96AD9DB8B3}" type="sibTrans" cxnId="{EF2A6FCF-552C-4A57-8987-4519F493E33E}">
      <dgm:prSet/>
      <dgm:spPr/>
      <dgm:t>
        <a:bodyPr/>
        <a:lstStyle/>
        <a:p>
          <a:endParaRPr kumimoji="1" lang="ja-JP" altLang="en-US"/>
        </a:p>
      </dgm:t>
    </dgm:pt>
    <dgm:pt modelId="{4A530F32-6F74-4C47-A662-8FE7D3F88B0C}">
      <dgm:prSet phldrT="[テキスト]"/>
      <dgm:spPr/>
      <dgm:t>
        <a:bodyPr/>
        <a:lstStyle/>
        <a:p>
          <a:r>
            <a:rPr kumimoji="1" lang="ja-JP" altLang="en-US">
              <a:latin typeface="HG丸ｺﾞｼｯｸM-PRO" pitchFamily="50" charset="-128"/>
              <a:ea typeface="HG丸ｺﾞｼｯｸM-PRO" pitchFamily="50" charset="-128"/>
            </a:rPr>
            <a:t>墓地使用許可証</a:t>
          </a:r>
        </a:p>
      </dgm:t>
    </dgm:pt>
    <dgm:pt modelId="{F0184BE2-2DA1-4AA6-A979-D8540689840C}" type="parTrans" cxnId="{171EC6A6-5265-4731-AF80-84813614622B}">
      <dgm:prSet/>
      <dgm:spPr/>
      <dgm:t>
        <a:bodyPr/>
        <a:lstStyle/>
        <a:p>
          <a:endParaRPr kumimoji="1" lang="ja-JP" altLang="en-US"/>
        </a:p>
      </dgm:t>
    </dgm:pt>
    <dgm:pt modelId="{EE94E4FA-C039-4F12-9749-32086910123F}" type="sibTrans" cxnId="{171EC6A6-5265-4731-AF80-84813614622B}">
      <dgm:prSet/>
      <dgm:spPr/>
      <dgm:t>
        <a:bodyPr/>
        <a:lstStyle/>
        <a:p>
          <a:endParaRPr kumimoji="1" lang="ja-JP" altLang="en-US"/>
        </a:p>
      </dgm:t>
    </dgm:pt>
    <dgm:pt modelId="{FC749287-CCB9-44C3-9FD3-B515F591C62F}">
      <dgm:prSet phldrT="[テキスト]"/>
      <dgm:spPr/>
      <dgm:t>
        <a:bodyPr/>
        <a:lstStyle/>
        <a:p>
          <a:r>
            <a:rPr kumimoji="1" lang="ja-JP" altLang="en-US">
              <a:latin typeface="HG丸ｺﾞｼｯｸM-PRO" pitchFamily="50" charset="-128"/>
              <a:ea typeface="HG丸ｺﾞｼｯｸM-PRO" pitchFamily="50" charset="-128"/>
            </a:rPr>
            <a:t>火葬許可証</a:t>
          </a:r>
        </a:p>
      </dgm:t>
    </dgm:pt>
    <dgm:pt modelId="{D97A9012-3BE7-417F-9E30-9F7D7D685E23}" type="parTrans" cxnId="{C8EF939C-4565-4892-9D21-919B2DAD376F}">
      <dgm:prSet/>
      <dgm:spPr/>
      <dgm:t>
        <a:bodyPr/>
        <a:lstStyle/>
        <a:p>
          <a:endParaRPr kumimoji="1" lang="ja-JP" altLang="en-US"/>
        </a:p>
      </dgm:t>
    </dgm:pt>
    <dgm:pt modelId="{0604EFE8-9002-4016-945F-F5FCCE30785E}" type="sibTrans" cxnId="{C8EF939C-4565-4892-9D21-919B2DAD376F}">
      <dgm:prSet/>
      <dgm:spPr/>
      <dgm:t>
        <a:bodyPr/>
        <a:lstStyle/>
        <a:p>
          <a:endParaRPr kumimoji="1" lang="ja-JP" altLang="en-US"/>
        </a:p>
      </dgm:t>
    </dgm:pt>
    <dgm:pt modelId="{1EF0B888-F8C3-4A7B-A397-BCC73EC25A72}">
      <dgm:prSet phldrT="[テキスト]"/>
      <dgm:spPr/>
      <dgm:t>
        <a:bodyPr/>
        <a:lstStyle/>
        <a:p>
          <a:r>
            <a:rPr kumimoji="1" lang="ja-JP" altLang="en-US">
              <a:latin typeface="HG丸ｺﾞｼｯｸM-PRO" pitchFamily="50" charset="-128"/>
              <a:ea typeface="HG丸ｺﾞｼｯｸM-PRO" pitchFamily="50" charset="-128"/>
            </a:rPr>
            <a:t>改葬許可証（他の場所に仮に埋葬した遺骨を移す場合）</a:t>
          </a:r>
        </a:p>
      </dgm:t>
    </dgm:pt>
    <dgm:pt modelId="{96577F8D-8B80-498F-BA16-B73DBEEFE839}" type="parTrans" cxnId="{AED21018-5670-477E-B2FB-0E6409008B62}">
      <dgm:prSet/>
      <dgm:spPr/>
      <dgm:t>
        <a:bodyPr/>
        <a:lstStyle/>
        <a:p>
          <a:endParaRPr kumimoji="1" lang="ja-JP" altLang="en-US"/>
        </a:p>
      </dgm:t>
    </dgm:pt>
    <dgm:pt modelId="{77AA1890-C115-4A2E-BEC8-14EA6EBD4705}" type="sibTrans" cxnId="{AED21018-5670-477E-B2FB-0E6409008B62}">
      <dgm:prSet/>
      <dgm:spPr/>
      <dgm:t>
        <a:bodyPr/>
        <a:lstStyle/>
        <a:p>
          <a:endParaRPr kumimoji="1" lang="ja-JP" altLang="en-US"/>
        </a:p>
      </dgm:t>
    </dgm:pt>
    <dgm:pt modelId="{D3D01820-5364-4CEE-9F0E-0457B90BE6E6}">
      <dgm:prSet phldrT="[テキスト]"/>
      <dgm:spPr/>
      <dgm:t>
        <a:bodyPr/>
        <a:lstStyle/>
        <a:p>
          <a:r>
            <a:rPr kumimoji="1" lang="ja-JP" altLang="en-US">
              <a:ea typeface="ＤＦ特太ゴシック体" pitchFamily="1" charset="-128"/>
            </a:rPr>
            <a:t>使用者の氏名や住所が</a:t>
          </a:r>
          <a:endParaRPr kumimoji="1" lang="en-US" altLang="ja-JP">
            <a:ea typeface="ＤＦ特太ゴシック体" pitchFamily="1" charset="-128"/>
          </a:endParaRPr>
        </a:p>
        <a:p>
          <a:r>
            <a:rPr kumimoji="1" lang="ja-JP" altLang="en-US">
              <a:ea typeface="ＤＦ特太ゴシック体" pitchFamily="1" charset="-128"/>
            </a:rPr>
            <a:t>変わったとき</a:t>
          </a:r>
        </a:p>
      </dgm:t>
    </dgm:pt>
    <dgm:pt modelId="{68C65E91-F1C9-41B5-9908-FCC1B4498213}" type="pres">
      <dgm:prSet presAssocID="{D3D01820-5364-4CEE-9F0E-0457B90BE6E6}" presName="parentText" presStyleLbl="node1" presStyleIdx="1" presStyleCnt="6" custLinFactNeighborY="851">
        <dgm:presLayoutVars>
          <dgm:chMax val="1"/>
          <dgm:bulletEnabled val="1"/>
        </dgm:presLayoutVars>
      </dgm:prSet>
      <dgm:spPr/>
      <dgm:t>
        <a:bodyPr/>
        <a:lstStyle/>
        <a:p>
          <a:endParaRPr kumimoji="1" lang="ja-JP" altLang="en-US"/>
        </a:p>
      </dgm:t>
    </dgm:pt>
    <dgm:pt modelId="{6007B62D-4980-4E4E-98EA-731E3813E563}" type="pres">
      <dgm:prSet presAssocID="{D3D01820-5364-4CEE-9F0E-0457B90BE6E6}" presName="descendantText" presStyleLbl="alignAccFollowNode1" presStyleIdx="1" presStyleCnt="6">
        <dgm:presLayoutVars>
          <dgm:bulletEnabled val="1"/>
        </dgm:presLayoutVars>
      </dgm:prSet>
      <dgm:spPr/>
      <dgm:t>
        <a:bodyPr/>
        <a:lstStyle/>
        <a:p>
          <a:endParaRPr kumimoji="1" lang="ja-JP" altLang="en-US"/>
        </a:p>
      </dgm:t>
    </dgm:pt>
    <dgm:pt modelId="{EE508EA9-5933-429A-A9CC-8E358D62EC1A}" type="parTrans" cxnId="{3FE1DA6F-8B8B-440D-92F9-08BE8B5022D5}">
      <dgm:prSet/>
      <dgm:spPr/>
      <dgm:t>
        <a:bodyPr/>
        <a:lstStyle/>
        <a:p>
          <a:endParaRPr kumimoji="1" lang="ja-JP" altLang="en-US"/>
        </a:p>
      </dgm:t>
    </dgm:pt>
    <dgm:pt modelId="{71375F0D-8D2B-4D6D-82F5-74584655E7E8}" type="sibTrans" cxnId="{3FE1DA6F-8B8B-440D-92F9-08BE8B5022D5}">
      <dgm:prSet/>
      <dgm:spPr/>
      <dgm:t>
        <a:bodyPr/>
        <a:lstStyle/>
        <a:p>
          <a:endParaRPr kumimoji="1" lang="ja-JP" altLang="en-US"/>
        </a:p>
      </dgm:t>
    </dgm:pt>
    <dgm:pt modelId="{3EA60259-86DE-41AC-9486-2EE3FF0C72EE}">
      <dgm:prSet phldrT="[テキスト]"/>
      <dgm:spPr/>
      <dgm:t>
        <a:bodyPr/>
        <a:lstStyle/>
        <a:p>
          <a:r>
            <a:rPr kumimoji="1" lang="ja-JP" altLang="en-US">
              <a:latin typeface="HG丸ｺﾞｼｯｸM-PRO" pitchFamily="50" charset="-128"/>
              <a:ea typeface="HG丸ｺﾞｼｯｸM-PRO" pitchFamily="50" charset="-128"/>
            </a:rPr>
            <a:t>墓地使用許可証記載事項変更申請書（様式第</a:t>
          </a:r>
          <a:r>
            <a:rPr kumimoji="1" lang="en-US" altLang="ja-JP">
              <a:latin typeface="HG丸ｺﾞｼｯｸM-PRO" pitchFamily="50" charset="-128"/>
              <a:ea typeface="HG丸ｺﾞｼｯｸM-PRO" pitchFamily="50" charset="-128"/>
            </a:rPr>
            <a:t>4</a:t>
          </a:r>
          <a:r>
            <a:rPr kumimoji="1" lang="ja-JP" altLang="en-US">
              <a:latin typeface="HG丸ｺﾞｼｯｸM-PRO" pitchFamily="50" charset="-128"/>
              <a:ea typeface="HG丸ｺﾞｼｯｸM-PRO" pitchFamily="50" charset="-128"/>
            </a:rPr>
            <a:t>号）</a:t>
          </a:r>
        </a:p>
      </dgm:t>
    </dgm:pt>
    <dgm:pt modelId="{B7C08A3C-8C0A-468E-A714-E93AF7962AB2}" type="parTrans" cxnId="{30B21F3D-C08B-45F4-816A-7493F81B4C66}">
      <dgm:prSet/>
      <dgm:spPr/>
      <dgm:t>
        <a:bodyPr/>
        <a:lstStyle/>
        <a:p>
          <a:endParaRPr kumimoji="1" lang="ja-JP" altLang="en-US"/>
        </a:p>
      </dgm:t>
    </dgm:pt>
    <dgm:pt modelId="{0C9242B7-8038-4B95-9567-21760DD1428C}" type="sibTrans" cxnId="{30B21F3D-C08B-45F4-816A-7493F81B4C66}">
      <dgm:prSet/>
      <dgm:spPr/>
      <dgm:t>
        <a:bodyPr/>
        <a:lstStyle/>
        <a:p>
          <a:endParaRPr kumimoji="1" lang="ja-JP" altLang="en-US"/>
        </a:p>
      </dgm:t>
    </dgm:pt>
    <dgm:pt modelId="{F4464EE1-EA7B-4637-9733-D4D475FFC386}">
      <dgm:prSet phldrT="[テキスト]"/>
      <dgm:spPr/>
      <dgm:t>
        <a:bodyPr/>
        <a:lstStyle/>
        <a:p>
          <a:r>
            <a:rPr kumimoji="1" lang="ja-JP" altLang="en-US">
              <a:latin typeface="HG丸ｺﾞｼｯｸM-PRO" pitchFamily="50" charset="-128"/>
              <a:ea typeface="HG丸ｺﾞｼｯｸM-PRO" pitchFamily="50" charset="-128"/>
            </a:rPr>
            <a:t>墓地使用許可証</a:t>
          </a:r>
        </a:p>
      </dgm:t>
    </dgm:pt>
    <dgm:pt modelId="{C07EBC25-2C4A-4AC1-B60E-588636C7D70C}" type="parTrans" cxnId="{F3B723ED-C32A-4400-9BC3-7BD86A572DAA}">
      <dgm:prSet/>
      <dgm:spPr/>
      <dgm:t>
        <a:bodyPr/>
        <a:lstStyle/>
        <a:p>
          <a:endParaRPr kumimoji="1" lang="ja-JP" altLang="en-US"/>
        </a:p>
      </dgm:t>
    </dgm:pt>
    <dgm:pt modelId="{994623D5-D8EC-43B9-BD83-43807C2F61E1}" type="sibTrans" cxnId="{F3B723ED-C32A-4400-9BC3-7BD86A572DAA}">
      <dgm:prSet/>
      <dgm:spPr/>
      <dgm:t>
        <a:bodyPr/>
        <a:lstStyle/>
        <a:p>
          <a:endParaRPr kumimoji="1" lang="ja-JP" altLang="en-US"/>
        </a:p>
      </dgm:t>
    </dgm:pt>
    <dgm:pt modelId="{26D9F540-2203-4ACC-8977-E5A55CB69ED6}">
      <dgm:prSet phldrT="[テキスト]"/>
      <dgm:spPr/>
      <dgm:t>
        <a:bodyPr/>
        <a:lstStyle/>
        <a:p>
          <a:r>
            <a:rPr kumimoji="1" lang="ja-JP" altLang="en-US">
              <a:latin typeface="HG丸ｺﾞｼｯｸM-PRO" pitchFamily="50" charset="-128"/>
              <a:ea typeface="HG丸ｺﾞｼｯｸM-PRO" pitchFamily="50" charset="-128"/>
            </a:rPr>
            <a:t>使用者の住民票（世帯主名及び本籍が記載されているもの）</a:t>
          </a:r>
        </a:p>
      </dgm:t>
    </dgm:pt>
    <dgm:pt modelId="{17437A82-1CED-432A-952D-C6A296CECB69}" type="parTrans" cxnId="{4A6F3004-E885-4C60-A8DE-054AFB2C69EC}">
      <dgm:prSet/>
      <dgm:spPr/>
      <dgm:t>
        <a:bodyPr/>
        <a:lstStyle/>
        <a:p>
          <a:endParaRPr kumimoji="1" lang="ja-JP" altLang="en-US"/>
        </a:p>
      </dgm:t>
    </dgm:pt>
    <dgm:pt modelId="{8F11FC9F-4978-4B65-AAF4-58649F6AE13D}" type="sibTrans" cxnId="{4A6F3004-E885-4C60-A8DE-054AFB2C69EC}">
      <dgm:prSet/>
      <dgm:spPr/>
      <dgm:t>
        <a:bodyPr/>
        <a:lstStyle/>
        <a:p>
          <a:endParaRPr kumimoji="1" lang="ja-JP" altLang="en-US"/>
        </a:p>
      </dgm:t>
    </dgm:pt>
    <dgm:pt modelId="{775A804A-5872-4CAA-8F6E-12D4FCC73A9D}">
      <dgm:prSet phldrT="[テキスト]"/>
      <dgm:spPr/>
      <dgm:t>
        <a:bodyPr/>
        <a:lstStyle/>
        <a:p>
          <a:r>
            <a:rPr kumimoji="1" lang="ja-JP" altLang="en-US">
              <a:latin typeface="HG丸ｺﾞｼｯｸM-PRO" pitchFamily="50" charset="-128"/>
              <a:ea typeface="HG丸ｺﾞｼｯｸM-PRO" pitchFamily="50" charset="-128"/>
            </a:rPr>
            <a:t>代理人指定申請書（使用者が市外に転出する場合）（様式第</a:t>
          </a:r>
          <a:r>
            <a:rPr kumimoji="1" lang="en-US" altLang="ja-JP">
              <a:latin typeface="HG丸ｺﾞｼｯｸM-PRO" pitchFamily="50" charset="-128"/>
              <a:ea typeface="HG丸ｺﾞｼｯｸM-PRO" pitchFamily="50" charset="-128"/>
            </a:rPr>
            <a:t>5</a:t>
          </a:r>
          <a:r>
            <a:rPr kumimoji="1" lang="ja-JP" altLang="en-US">
              <a:latin typeface="HG丸ｺﾞｼｯｸM-PRO" pitchFamily="50" charset="-128"/>
              <a:ea typeface="HG丸ｺﾞｼｯｸM-PRO" pitchFamily="50" charset="-128"/>
            </a:rPr>
            <a:t>号）</a:t>
          </a:r>
        </a:p>
      </dgm:t>
    </dgm:pt>
    <dgm:pt modelId="{97A8C3BC-F0EA-4F00-A18A-6C5A3DA3292C}" type="parTrans" cxnId="{31BD5D0F-E6CD-441C-A808-8458C56C5912}">
      <dgm:prSet/>
      <dgm:spPr/>
      <dgm:t>
        <a:bodyPr/>
        <a:lstStyle/>
        <a:p>
          <a:endParaRPr kumimoji="1" lang="ja-JP" altLang="en-US"/>
        </a:p>
      </dgm:t>
    </dgm:pt>
    <dgm:pt modelId="{6200C125-6B62-42B8-80AD-54F2859A76D1}" type="sibTrans" cxnId="{31BD5D0F-E6CD-441C-A808-8458C56C5912}">
      <dgm:prSet/>
      <dgm:spPr/>
      <dgm:t>
        <a:bodyPr/>
        <a:lstStyle/>
        <a:p>
          <a:endParaRPr kumimoji="1" lang="ja-JP" altLang="en-US"/>
        </a:p>
      </dgm:t>
    </dgm:pt>
    <dgm:pt modelId="{7D4FC5C0-5B2E-4E07-9FCA-00536CC198F4}">
      <dgm:prSet phldrT="[テキスト]"/>
      <dgm:spPr/>
      <dgm:t>
        <a:bodyPr/>
        <a:lstStyle/>
        <a:p>
          <a:r>
            <a:rPr kumimoji="1" lang="ja-JP" altLang="en-US">
              <a:latin typeface="HG丸ｺﾞｼｯｸM-PRO" pitchFamily="50" charset="-128"/>
              <a:ea typeface="HG丸ｺﾞｼｯｸM-PRO" pitchFamily="50" charset="-128"/>
            </a:rPr>
            <a:t>代理人の住民票（使用者が市外に転出する場合）</a:t>
          </a:r>
        </a:p>
      </dgm:t>
    </dgm:pt>
    <dgm:pt modelId="{90081851-655D-46D1-9F9E-B6AE0E05604D}" type="parTrans" cxnId="{F49EC412-5F18-4DA6-AC82-C7504AC25C40}">
      <dgm:prSet/>
      <dgm:spPr/>
      <dgm:t>
        <a:bodyPr/>
        <a:lstStyle/>
        <a:p>
          <a:endParaRPr kumimoji="1" lang="ja-JP" altLang="en-US"/>
        </a:p>
      </dgm:t>
    </dgm:pt>
    <dgm:pt modelId="{43230880-32AB-48F8-800A-AF4C0CF42BD7}" type="sibTrans" cxnId="{F49EC412-5F18-4DA6-AC82-C7504AC25C40}">
      <dgm:prSet/>
      <dgm:spPr/>
      <dgm:t>
        <a:bodyPr/>
        <a:lstStyle/>
        <a:p>
          <a:endParaRPr kumimoji="1" lang="ja-JP" altLang="en-US"/>
        </a:p>
      </dgm:t>
    </dgm:pt>
    <dgm:pt modelId="{1CB46CEA-6148-4A4C-A88B-56919AE97B26}">
      <dgm:prSet/>
      <dgm:spPr/>
      <dgm:t>
        <a:bodyPr/>
        <a:lstStyle/>
        <a:p>
          <a:endParaRPr kumimoji="1" lang="ja-JP" altLang="en-US">
            <a:latin typeface="HG丸ｺﾞｼｯｸM-PRO" pitchFamily="50" charset="-128"/>
            <a:ea typeface="HG丸ｺﾞｼｯｸM-PRO" pitchFamily="50" charset="-128"/>
          </a:endParaRPr>
        </a:p>
      </dgm:t>
    </dgm:pt>
    <dgm:pt modelId="{028ECBEC-689C-45F9-BCE3-AF0EE4C6F32E}" type="parTrans" cxnId="{9E4738B5-5D6C-4608-8EF9-DB23DAA2D56F}">
      <dgm:prSet/>
      <dgm:spPr/>
      <dgm:t>
        <a:bodyPr/>
        <a:lstStyle/>
        <a:p>
          <a:endParaRPr kumimoji="1" lang="ja-JP" altLang="en-US"/>
        </a:p>
      </dgm:t>
    </dgm:pt>
    <dgm:pt modelId="{225904A6-8329-43F7-AC8E-B87910B75493}" type="sibTrans" cxnId="{9E4738B5-5D6C-4608-8EF9-DB23DAA2D56F}">
      <dgm:prSet/>
      <dgm:spPr/>
      <dgm:t>
        <a:bodyPr/>
        <a:lstStyle/>
        <a:p>
          <a:endParaRPr kumimoji="1" lang="ja-JP" altLang="en-US"/>
        </a:p>
      </dgm:t>
    </dgm:pt>
    <dgm:pt modelId="{69E2CD37-C1E1-4309-9CEC-7FEED3695CF8}">
      <dgm:prSet phldrT="[テキスト]"/>
      <dgm:spPr/>
      <dgm:t>
        <a:bodyPr/>
        <a:lstStyle/>
        <a:p>
          <a:r>
            <a:rPr kumimoji="1" lang="ja-JP" altLang="en-US">
              <a:ea typeface="ＤＦ特太ゴシック体" pitchFamily="1" charset="-128"/>
            </a:rPr>
            <a:t>使用者が亡くなった</a:t>
          </a:r>
          <a:endParaRPr kumimoji="1" lang="en-US" altLang="ja-JP">
            <a:ea typeface="ＤＦ特太ゴシック体" pitchFamily="1" charset="-128"/>
          </a:endParaRPr>
        </a:p>
        <a:p>
          <a:r>
            <a:rPr kumimoji="1" lang="ja-JP" altLang="en-US">
              <a:ea typeface="ＤＦ特太ゴシック体" pitchFamily="1" charset="-128"/>
            </a:rPr>
            <a:t>場合</a:t>
          </a:r>
        </a:p>
      </dgm:t>
    </dgm:pt>
    <dgm:pt modelId="{7FA12A32-7E21-409C-92F4-7ACA7A208782}" type="pres">
      <dgm:prSet presAssocID="{69E2CD37-C1E1-4309-9CEC-7FEED3695CF8}" presName="parentText" presStyleLbl="node1" presStyleIdx="2" presStyleCnt="6">
        <dgm:presLayoutVars>
          <dgm:chMax val="1"/>
          <dgm:bulletEnabled val="1"/>
        </dgm:presLayoutVars>
      </dgm:prSet>
      <dgm:spPr/>
      <dgm:t>
        <a:bodyPr/>
        <a:lstStyle/>
        <a:p>
          <a:endParaRPr kumimoji="1" lang="ja-JP" altLang="en-US"/>
        </a:p>
      </dgm:t>
    </dgm:pt>
    <dgm:pt modelId="{6146299F-965B-4367-9041-99604B08DA8F}" type="pres">
      <dgm:prSet presAssocID="{69E2CD37-C1E1-4309-9CEC-7FEED3695CF8}" presName="descendantText" presStyleLbl="alignAccFollowNode1" presStyleIdx="2" presStyleCnt="6">
        <dgm:presLayoutVars>
          <dgm:bulletEnabled val="1"/>
        </dgm:presLayoutVars>
      </dgm:prSet>
      <dgm:spPr/>
      <dgm:t>
        <a:bodyPr/>
        <a:lstStyle/>
        <a:p>
          <a:endParaRPr kumimoji="1" lang="ja-JP" altLang="en-US"/>
        </a:p>
      </dgm:t>
    </dgm:pt>
    <dgm:pt modelId="{E9B190DC-8BA4-409B-AF1E-1D462112D657}" type="parTrans" cxnId="{B77FF4B4-8009-4086-AC04-D9884AF0B868}">
      <dgm:prSet/>
      <dgm:spPr/>
      <dgm:t>
        <a:bodyPr/>
        <a:lstStyle/>
        <a:p>
          <a:endParaRPr kumimoji="1" lang="ja-JP" altLang="en-US"/>
        </a:p>
      </dgm:t>
    </dgm:pt>
    <dgm:pt modelId="{B5B55BC8-611C-43D2-A75B-893A0C1E22C2}" type="sibTrans" cxnId="{B77FF4B4-8009-4086-AC04-D9884AF0B868}">
      <dgm:prSet/>
      <dgm:spPr/>
      <dgm:t>
        <a:bodyPr/>
        <a:lstStyle/>
        <a:p>
          <a:endParaRPr kumimoji="1" lang="ja-JP" altLang="en-US"/>
        </a:p>
      </dgm:t>
    </dgm:pt>
    <dgm:pt modelId="{A2E68A40-8E23-4851-BE4D-0BBE1237E809}">
      <dgm:prSet phldrT="[テキスト]"/>
      <dgm:spPr/>
      <dgm:t>
        <a:bodyPr/>
        <a:lstStyle/>
        <a:p>
          <a:r>
            <a:rPr kumimoji="1" lang="ja-JP" altLang="en-US">
              <a:latin typeface="HG丸ｺﾞｼｯｸM-PRO" pitchFamily="50" charset="-128"/>
              <a:ea typeface="HG丸ｺﾞｼｯｸM-PRO" pitchFamily="50" charset="-128"/>
            </a:rPr>
            <a:t>墓地使用権承継届出書（様式第</a:t>
          </a:r>
          <a:r>
            <a:rPr kumimoji="1" lang="en-US" altLang="ja-JP">
              <a:latin typeface="HG丸ｺﾞｼｯｸM-PRO" pitchFamily="50" charset="-128"/>
              <a:ea typeface="HG丸ｺﾞｼｯｸM-PRO" pitchFamily="50" charset="-128"/>
            </a:rPr>
            <a:t>8</a:t>
          </a:r>
          <a:r>
            <a:rPr kumimoji="1" lang="ja-JP" altLang="en-US">
              <a:latin typeface="HG丸ｺﾞｼｯｸM-PRO" pitchFamily="50" charset="-128"/>
              <a:ea typeface="HG丸ｺﾞｼｯｸM-PRO" pitchFamily="50" charset="-128"/>
            </a:rPr>
            <a:t>号）</a:t>
          </a:r>
        </a:p>
      </dgm:t>
    </dgm:pt>
    <dgm:pt modelId="{02674D87-CD90-4E5E-8AC7-BE63DB7C0399}" type="parTrans" cxnId="{A17E73BC-F288-4F50-AD69-950A4C344AB2}">
      <dgm:prSet/>
      <dgm:spPr/>
      <dgm:t>
        <a:bodyPr/>
        <a:lstStyle/>
        <a:p>
          <a:endParaRPr kumimoji="1" lang="ja-JP" altLang="en-US"/>
        </a:p>
      </dgm:t>
    </dgm:pt>
    <dgm:pt modelId="{2554D384-911D-43BE-AA68-548ABC4E7459}" type="sibTrans" cxnId="{A17E73BC-F288-4F50-AD69-950A4C344AB2}">
      <dgm:prSet/>
      <dgm:spPr/>
      <dgm:t>
        <a:bodyPr/>
        <a:lstStyle/>
        <a:p>
          <a:endParaRPr kumimoji="1" lang="ja-JP" altLang="en-US"/>
        </a:p>
      </dgm:t>
    </dgm:pt>
    <dgm:pt modelId="{9C7AB8A3-2CE2-4FBE-A0FD-2F80F97EE678}">
      <dgm:prSet phldrT="[テキスト]"/>
      <dgm:spPr/>
      <dgm:t>
        <a:bodyPr/>
        <a:lstStyle/>
        <a:p>
          <a:r>
            <a:rPr kumimoji="1" lang="ja-JP" altLang="en-US">
              <a:latin typeface="HG丸ｺﾞｼｯｸM-PRO" pitchFamily="50" charset="-128"/>
              <a:ea typeface="HG丸ｺﾞｼｯｸM-PRO" pitchFamily="50" charset="-128"/>
            </a:rPr>
            <a:t>墓地使用許可証</a:t>
          </a:r>
        </a:p>
      </dgm:t>
    </dgm:pt>
    <dgm:pt modelId="{342BD1DE-EED2-4D02-96DA-DBA604F611F8}" type="parTrans" cxnId="{341090D7-7064-4A86-8B34-772F3D208840}">
      <dgm:prSet/>
      <dgm:spPr/>
      <dgm:t>
        <a:bodyPr/>
        <a:lstStyle/>
        <a:p>
          <a:endParaRPr kumimoji="1" lang="ja-JP" altLang="en-US"/>
        </a:p>
      </dgm:t>
    </dgm:pt>
    <dgm:pt modelId="{0F5C1315-B49F-462A-AFD2-D340B8822125}" type="sibTrans" cxnId="{341090D7-7064-4A86-8B34-772F3D208840}">
      <dgm:prSet/>
      <dgm:spPr/>
      <dgm:t>
        <a:bodyPr/>
        <a:lstStyle/>
        <a:p>
          <a:endParaRPr kumimoji="1" lang="ja-JP" altLang="en-US"/>
        </a:p>
      </dgm:t>
    </dgm:pt>
    <dgm:pt modelId="{93331DFE-85D8-4587-9FFC-88A647A876FE}">
      <dgm:prSet phldrT="[テキスト]"/>
      <dgm:spPr/>
      <dgm:t>
        <a:bodyPr/>
        <a:lstStyle/>
        <a:p>
          <a:r>
            <a:rPr kumimoji="1" lang="ja-JP" altLang="en-US">
              <a:latin typeface="HG丸ｺﾞｼｯｸM-PRO" pitchFamily="50" charset="-128"/>
              <a:ea typeface="HG丸ｺﾞｼｯｸM-PRO" pitchFamily="50" charset="-128"/>
            </a:rPr>
            <a:t>使用者の死亡が確認できる戸籍謄本</a:t>
          </a:r>
        </a:p>
      </dgm:t>
    </dgm:pt>
    <dgm:pt modelId="{6CD78F31-ED5C-470A-947B-CEE07156B70C}" type="parTrans" cxnId="{16FFE8A9-A159-4468-A16A-2111B864FAAB}">
      <dgm:prSet/>
      <dgm:spPr/>
      <dgm:t>
        <a:bodyPr/>
        <a:lstStyle/>
        <a:p>
          <a:endParaRPr kumimoji="1" lang="ja-JP" altLang="en-US"/>
        </a:p>
      </dgm:t>
    </dgm:pt>
    <dgm:pt modelId="{E50E3562-5964-4456-AB5C-A57295D08D53}" type="sibTrans" cxnId="{16FFE8A9-A159-4468-A16A-2111B864FAAB}">
      <dgm:prSet/>
      <dgm:spPr/>
      <dgm:t>
        <a:bodyPr/>
        <a:lstStyle/>
        <a:p>
          <a:endParaRPr kumimoji="1" lang="ja-JP" altLang="en-US"/>
        </a:p>
      </dgm:t>
    </dgm:pt>
    <dgm:pt modelId="{65C03A73-3535-4047-83F4-1FDD8DF17E4F}">
      <dgm:prSet phldrT="[テキスト]"/>
      <dgm:spPr/>
      <dgm:t>
        <a:bodyPr/>
        <a:lstStyle/>
        <a:p>
          <a:r>
            <a:rPr kumimoji="1" lang="ja-JP" altLang="en-US">
              <a:latin typeface="HG丸ｺﾞｼｯｸM-PRO" pitchFamily="50" charset="-128"/>
              <a:ea typeface="HG丸ｺﾞｼｯｸM-PRO" pitchFamily="50" charset="-128"/>
            </a:rPr>
            <a:t>使用者と承継者の関係が確認できる戸籍謄本</a:t>
          </a:r>
        </a:p>
      </dgm:t>
    </dgm:pt>
    <dgm:pt modelId="{8A3D73A0-98E4-4037-933E-299CADCE9AC2}" type="parTrans" cxnId="{9738BEF3-B353-47A3-99E5-041860466E8F}">
      <dgm:prSet/>
      <dgm:spPr/>
      <dgm:t>
        <a:bodyPr/>
        <a:lstStyle/>
        <a:p>
          <a:endParaRPr kumimoji="1" lang="ja-JP" altLang="en-US"/>
        </a:p>
      </dgm:t>
    </dgm:pt>
    <dgm:pt modelId="{9ACAFDF0-91B4-42F2-B449-71213B7C916E}" type="sibTrans" cxnId="{9738BEF3-B353-47A3-99E5-041860466E8F}">
      <dgm:prSet/>
      <dgm:spPr/>
      <dgm:t>
        <a:bodyPr/>
        <a:lstStyle/>
        <a:p>
          <a:endParaRPr kumimoji="1" lang="ja-JP" altLang="en-US"/>
        </a:p>
      </dgm:t>
    </dgm:pt>
    <dgm:pt modelId="{E8D8D59F-B7FF-47DD-80A7-33DD5011ADF8}">
      <dgm:prSet phldrT="[テキスト]"/>
      <dgm:spPr/>
      <dgm:t>
        <a:bodyPr/>
        <a:lstStyle/>
        <a:p>
          <a:r>
            <a:rPr kumimoji="1" lang="ja-JP" altLang="en-US">
              <a:latin typeface="HG丸ｺﾞｼｯｸM-PRO" pitchFamily="50" charset="-128"/>
              <a:ea typeface="HG丸ｺﾞｼｯｸM-PRO" pitchFamily="50" charset="-128"/>
            </a:rPr>
            <a:t>承継者の住民票（世帯主名及び本籍が記載されているもの）</a:t>
          </a:r>
        </a:p>
      </dgm:t>
    </dgm:pt>
    <dgm:pt modelId="{2BEABB7E-DCD2-4F35-BF5C-4244E76B2D8F}" type="parTrans" cxnId="{FAE17643-A47D-4F3C-B044-C8682BA89599}">
      <dgm:prSet/>
      <dgm:spPr/>
      <dgm:t>
        <a:bodyPr/>
        <a:lstStyle/>
        <a:p>
          <a:endParaRPr kumimoji="1" lang="ja-JP" altLang="en-US"/>
        </a:p>
      </dgm:t>
    </dgm:pt>
    <dgm:pt modelId="{89D05C04-7C4E-4B99-BDA7-3F947D57D342}" type="sibTrans" cxnId="{FAE17643-A47D-4F3C-B044-C8682BA89599}">
      <dgm:prSet/>
      <dgm:spPr/>
      <dgm:t>
        <a:bodyPr/>
        <a:lstStyle/>
        <a:p>
          <a:endParaRPr kumimoji="1" lang="ja-JP" altLang="en-US"/>
        </a:p>
      </dgm:t>
    </dgm:pt>
    <dgm:pt modelId="{180E8F42-D198-4F64-8578-88EAD5BF8AE6}">
      <dgm:prSet phldrT="[テキスト]"/>
      <dgm:spPr/>
      <dgm:t>
        <a:bodyPr/>
        <a:lstStyle/>
        <a:p>
          <a:r>
            <a:rPr kumimoji="1" lang="ja-JP" altLang="en-US">
              <a:ea typeface="ＤＦ特太ゴシック体" pitchFamily="1" charset="-128"/>
            </a:rPr>
            <a:t>墓地使用許可証を</a:t>
          </a:r>
          <a:endParaRPr kumimoji="1" lang="en-US" altLang="ja-JP">
            <a:ea typeface="ＤＦ特太ゴシック体" pitchFamily="1" charset="-128"/>
          </a:endParaRPr>
        </a:p>
        <a:p>
          <a:r>
            <a:rPr kumimoji="1" lang="ja-JP" altLang="en-US">
              <a:ea typeface="ＤＦ特太ゴシック体" pitchFamily="1" charset="-128"/>
            </a:rPr>
            <a:t>紛失したとき</a:t>
          </a:r>
        </a:p>
      </dgm:t>
    </dgm:pt>
    <dgm:pt modelId="{267A4018-F57C-4F25-B201-3218E25C936B}" type="pres">
      <dgm:prSet presAssocID="{180E8F42-D198-4F64-8578-88EAD5BF8AE6}" presName="parentText" presStyleLbl="node1" presStyleIdx="3" presStyleCnt="6">
        <dgm:presLayoutVars>
          <dgm:chMax val="1"/>
          <dgm:bulletEnabled val="1"/>
        </dgm:presLayoutVars>
      </dgm:prSet>
      <dgm:spPr/>
      <dgm:t>
        <a:bodyPr/>
        <a:lstStyle/>
        <a:p>
          <a:endParaRPr kumimoji="1" lang="ja-JP" altLang="en-US"/>
        </a:p>
      </dgm:t>
    </dgm:pt>
    <dgm:pt modelId="{61856674-038C-4F4D-B1C1-0420A082BD45}" type="pres">
      <dgm:prSet presAssocID="{180E8F42-D198-4F64-8578-88EAD5BF8AE6}" presName="descendantText" presStyleLbl="alignAccFollowNode1" presStyleIdx="3" presStyleCnt="6">
        <dgm:presLayoutVars>
          <dgm:bulletEnabled val="1"/>
        </dgm:presLayoutVars>
      </dgm:prSet>
      <dgm:spPr/>
      <dgm:t>
        <a:bodyPr/>
        <a:lstStyle/>
        <a:p>
          <a:endParaRPr kumimoji="1" lang="ja-JP" altLang="en-US"/>
        </a:p>
      </dgm:t>
    </dgm:pt>
    <dgm:pt modelId="{102658E6-6A87-45A5-920F-18CEC604ED1B}" type="parTrans" cxnId="{3D1463D2-FF11-43C8-98A8-34C4F8760606}">
      <dgm:prSet/>
      <dgm:spPr/>
      <dgm:t>
        <a:bodyPr/>
        <a:lstStyle/>
        <a:p>
          <a:endParaRPr kumimoji="1" lang="ja-JP" altLang="en-US"/>
        </a:p>
      </dgm:t>
    </dgm:pt>
    <dgm:pt modelId="{1289E872-15E3-43E6-BA9F-0AA07F8260F5}" type="sibTrans" cxnId="{3D1463D2-FF11-43C8-98A8-34C4F8760606}">
      <dgm:prSet/>
      <dgm:spPr/>
      <dgm:t>
        <a:bodyPr/>
        <a:lstStyle/>
        <a:p>
          <a:endParaRPr kumimoji="1" lang="ja-JP" altLang="en-US"/>
        </a:p>
      </dgm:t>
    </dgm:pt>
    <dgm:pt modelId="{4B4C6FD5-2560-446E-9D4F-C3B72A407BDA}">
      <dgm:prSet phldrT="[テキスト]"/>
      <dgm:spPr/>
      <dgm:t>
        <a:bodyPr/>
        <a:lstStyle/>
        <a:p>
          <a:r>
            <a:rPr kumimoji="1" lang="ja-JP" altLang="en-US">
              <a:latin typeface="HG丸ｺﾞｼｯｸM-PRO" pitchFamily="50" charset="-128"/>
              <a:ea typeface="HG丸ｺﾞｼｯｸM-PRO" pitchFamily="50" charset="-128"/>
            </a:rPr>
            <a:t>墓地使用許可証再交付申請書（様式第</a:t>
          </a:r>
          <a:r>
            <a:rPr kumimoji="1" lang="en-US" altLang="ja-JP">
              <a:latin typeface="HG丸ｺﾞｼｯｸM-PRO" pitchFamily="50" charset="-128"/>
              <a:ea typeface="HG丸ｺﾞｼｯｸM-PRO" pitchFamily="50" charset="-128"/>
            </a:rPr>
            <a:t>4</a:t>
          </a:r>
          <a:r>
            <a:rPr kumimoji="1" lang="ja-JP" altLang="en-US">
              <a:latin typeface="HG丸ｺﾞｼｯｸM-PRO" pitchFamily="50" charset="-128"/>
              <a:ea typeface="HG丸ｺﾞｼｯｸM-PRO" pitchFamily="50" charset="-128"/>
            </a:rPr>
            <a:t>号）</a:t>
          </a:r>
        </a:p>
      </dgm:t>
    </dgm:pt>
    <dgm:pt modelId="{AE571750-2C32-4F4E-A5C3-7FF789884B76}" type="parTrans" cxnId="{A449CD16-ABE0-40AB-A079-486DA4C41932}">
      <dgm:prSet/>
      <dgm:spPr/>
      <dgm:t>
        <a:bodyPr/>
        <a:lstStyle/>
        <a:p>
          <a:endParaRPr kumimoji="1" lang="ja-JP" altLang="en-US"/>
        </a:p>
      </dgm:t>
    </dgm:pt>
    <dgm:pt modelId="{4D438D2A-CE4C-48E9-917E-14025C88A414}" type="sibTrans" cxnId="{A449CD16-ABE0-40AB-A079-486DA4C41932}">
      <dgm:prSet/>
      <dgm:spPr/>
      <dgm:t>
        <a:bodyPr/>
        <a:lstStyle/>
        <a:p>
          <a:endParaRPr kumimoji="1" lang="ja-JP" altLang="en-US"/>
        </a:p>
      </dgm:t>
    </dgm:pt>
    <dgm:pt modelId="{A8E2D1FE-DED5-4B39-B855-4B62200FE4BB}">
      <dgm:prSet phldrT="[テキスト]"/>
      <dgm:spPr/>
      <dgm:t>
        <a:bodyPr/>
        <a:lstStyle/>
        <a:p>
          <a:r>
            <a:rPr kumimoji="1" lang="ja-JP" altLang="en-US">
              <a:latin typeface="HG丸ｺﾞｼｯｸM-PRO" pitchFamily="50" charset="-128"/>
              <a:ea typeface="HG丸ｺﾞｼｯｸM-PRO" pitchFamily="50" charset="-128"/>
            </a:rPr>
            <a:t>使用者の住民票（世帯主名及び本籍が記載されているもの）</a:t>
          </a:r>
        </a:p>
      </dgm:t>
    </dgm:pt>
    <dgm:pt modelId="{4ABE99D7-D5A8-464A-9F02-31464E7F1E47}" type="parTrans" cxnId="{86A10B57-C048-4997-A515-3667ED3BEE6D}">
      <dgm:prSet/>
      <dgm:spPr/>
      <dgm:t>
        <a:bodyPr/>
        <a:lstStyle/>
        <a:p>
          <a:endParaRPr kumimoji="1" lang="ja-JP" altLang="en-US"/>
        </a:p>
      </dgm:t>
    </dgm:pt>
    <dgm:pt modelId="{9EBB7070-DA35-4527-8A89-089A03F87A57}" type="sibTrans" cxnId="{86A10B57-C048-4997-A515-3667ED3BEE6D}">
      <dgm:prSet/>
      <dgm:spPr/>
      <dgm:t>
        <a:bodyPr/>
        <a:lstStyle/>
        <a:p>
          <a:endParaRPr kumimoji="1" lang="ja-JP" altLang="en-US"/>
        </a:p>
      </dgm:t>
    </dgm:pt>
    <dgm:pt modelId="{DAA94445-8403-43BE-ACC4-D95C461F2CF5}">
      <dgm:prSet phldrT="[テキスト]"/>
      <dgm:spPr/>
      <dgm:t>
        <a:bodyPr/>
        <a:lstStyle/>
        <a:p>
          <a:r>
            <a:rPr kumimoji="1" lang="ja-JP" altLang="en-US">
              <a:latin typeface="HG丸ｺﾞｼｯｸM-PRO" pitchFamily="50" charset="-128"/>
              <a:ea typeface="HG丸ｺﾞｼｯｸM-PRO" pitchFamily="50" charset="-128"/>
            </a:rPr>
            <a:t>再交付手数料</a:t>
          </a:r>
          <a:r>
            <a:rPr kumimoji="1" lang="en-US" altLang="ja-JP">
              <a:latin typeface="HG丸ｺﾞｼｯｸM-PRO" pitchFamily="50" charset="-128"/>
              <a:ea typeface="HG丸ｺﾞｼｯｸM-PRO" pitchFamily="50" charset="-128"/>
            </a:rPr>
            <a:t>200</a:t>
          </a:r>
          <a:r>
            <a:rPr kumimoji="1" lang="ja-JP" altLang="en-US">
              <a:latin typeface="HG丸ｺﾞｼｯｸM-PRO" pitchFamily="50" charset="-128"/>
              <a:ea typeface="HG丸ｺﾞｼｯｸM-PRO" pitchFamily="50" charset="-128"/>
            </a:rPr>
            <a:t>円</a:t>
          </a:r>
        </a:p>
      </dgm:t>
    </dgm:pt>
    <dgm:pt modelId="{3F102B17-3329-46AA-AAB4-CC902004AF48}" type="parTrans" cxnId="{12133EE3-9072-482D-80EF-78AB851C536B}">
      <dgm:prSet/>
      <dgm:spPr/>
      <dgm:t>
        <a:bodyPr/>
        <a:lstStyle/>
        <a:p>
          <a:endParaRPr kumimoji="1" lang="ja-JP" altLang="en-US"/>
        </a:p>
      </dgm:t>
    </dgm:pt>
    <dgm:pt modelId="{84F39072-A3BF-42D3-8ABF-A9CA244E143E}" type="sibTrans" cxnId="{12133EE3-9072-482D-80EF-78AB851C536B}">
      <dgm:prSet/>
      <dgm:spPr/>
      <dgm:t>
        <a:bodyPr/>
        <a:lstStyle/>
        <a:p>
          <a:endParaRPr kumimoji="1" lang="ja-JP" altLang="en-US"/>
        </a:p>
      </dgm:t>
    </dgm:pt>
    <dgm:pt modelId="{3FE2A3C1-5B4E-4B66-B571-F7391B468265}">
      <dgm:prSet phldrT="[テキスト]"/>
      <dgm:spPr/>
      <dgm:t>
        <a:bodyPr/>
        <a:lstStyle/>
        <a:p>
          <a:r>
            <a:rPr kumimoji="1" lang="ja-JP" altLang="en-US">
              <a:ea typeface="ＤＦ特太ゴシック体" pitchFamily="1" charset="-128"/>
            </a:rPr>
            <a:t>墓碑等を建立したり</a:t>
          </a:r>
          <a:endParaRPr kumimoji="1" lang="en-US" altLang="ja-JP">
            <a:ea typeface="ＤＦ特太ゴシック体" pitchFamily="1" charset="-128"/>
          </a:endParaRPr>
        </a:p>
        <a:p>
          <a:r>
            <a:rPr kumimoji="1" lang="ja-JP" altLang="en-US">
              <a:ea typeface="ＤＦ特太ゴシック体" pitchFamily="1" charset="-128"/>
            </a:rPr>
            <a:t>改修するとき</a:t>
          </a:r>
          <a:endParaRPr kumimoji="1" lang="en-US" altLang="ja-JP">
            <a:ea typeface="ＤＦ特太ゴシック体" pitchFamily="1" charset="-128"/>
          </a:endParaRPr>
        </a:p>
        <a:p>
          <a:r>
            <a:rPr kumimoji="1" lang="ja-JP" altLang="en-US">
              <a:ea typeface="ＤＦ特太ゴシック体" pitchFamily="1" charset="-128"/>
            </a:rPr>
            <a:t>（施工日の１０日前</a:t>
          </a:r>
          <a:endParaRPr kumimoji="1" lang="en-US" altLang="ja-JP">
            <a:ea typeface="ＤＦ特太ゴシック体" pitchFamily="1" charset="-128"/>
          </a:endParaRPr>
        </a:p>
        <a:p>
          <a:r>
            <a:rPr kumimoji="1" lang="ja-JP" altLang="en-US">
              <a:ea typeface="ＤＦ特太ゴシック体" pitchFamily="1" charset="-128"/>
            </a:rPr>
            <a:t>までに提出）</a:t>
          </a:r>
        </a:p>
      </dgm:t>
    </dgm:pt>
    <dgm:pt modelId="{EA9C4147-84DE-4B21-8F5F-05EEFC15B387}" type="pres">
      <dgm:prSet presAssocID="{3FE2A3C1-5B4E-4B66-B571-F7391B468265}" presName="parentText" presStyleLbl="node1" presStyleIdx="4" presStyleCnt="6">
        <dgm:presLayoutVars>
          <dgm:chMax val="1"/>
          <dgm:bulletEnabled val="1"/>
        </dgm:presLayoutVars>
      </dgm:prSet>
      <dgm:spPr/>
      <dgm:t>
        <a:bodyPr/>
        <a:lstStyle/>
        <a:p>
          <a:endParaRPr kumimoji="1" lang="ja-JP" altLang="en-US"/>
        </a:p>
      </dgm:t>
    </dgm:pt>
    <dgm:pt modelId="{6335124D-024B-416A-BB5F-A8FE096B16FB}" type="pres">
      <dgm:prSet presAssocID="{3FE2A3C1-5B4E-4B66-B571-F7391B468265}" presName="descendantText" presStyleLbl="alignAccFollowNode1" presStyleIdx="4" presStyleCnt="6">
        <dgm:presLayoutVars>
          <dgm:bulletEnabled val="1"/>
        </dgm:presLayoutVars>
      </dgm:prSet>
      <dgm:spPr/>
      <dgm:t>
        <a:bodyPr/>
        <a:lstStyle/>
        <a:p>
          <a:endParaRPr kumimoji="1" lang="ja-JP" altLang="en-US"/>
        </a:p>
      </dgm:t>
    </dgm:pt>
    <dgm:pt modelId="{48F2EC35-8A16-4B80-8E93-42444FE7606D}" type="parTrans" cxnId="{B3D8E24E-38C3-41D8-B9F7-17EBB7BD7B51}">
      <dgm:prSet/>
      <dgm:spPr/>
      <dgm:t>
        <a:bodyPr/>
        <a:lstStyle/>
        <a:p>
          <a:endParaRPr kumimoji="1" lang="ja-JP" altLang="en-US"/>
        </a:p>
      </dgm:t>
    </dgm:pt>
    <dgm:pt modelId="{5CB6F76E-919C-488B-B16E-A415331D0F63}" type="sibTrans" cxnId="{B3D8E24E-38C3-41D8-B9F7-17EBB7BD7B51}">
      <dgm:prSet/>
      <dgm:spPr/>
      <dgm:t>
        <a:bodyPr/>
        <a:lstStyle/>
        <a:p>
          <a:endParaRPr kumimoji="1" lang="ja-JP" altLang="en-US"/>
        </a:p>
      </dgm:t>
    </dgm:pt>
    <dgm:pt modelId="{D13DC4F3-1272-4B5E-857B-03A81E8B14C7}">
      <dgm:prSet phldrT="[テキスト]"/>
      <dgm:spPr/>
      <dgm:t>
        <a:bodyPr/>
        <a:lstStyle/>
        <a:p>
          <a:r>
            <a:rPr kumimoji="1" lang="ja-JP" altLang="en-US">
              <a:latin typeface="HG丸ｺﾞｼｯｸM-PRO" pitchFamily="50" charset="-128"/>
              <a:ea typeface="HG丸ｺﾞｼｯｸM-PRO" pitchFamily="50" charset="-128"/>
            </a:rPr>
            <a:t>埋葬場所工事施工届（様式第</a:t>
          </a:r>
          <a:r>
            <a:rPr kumimoji="1" lang="en-US" altLang="ja-JP">
              <a:latin typeface="HG丸ｺﾞｼｯｸM-PRO" pitchFamily="50" charset="-128"/>
              <a:ea typeface="HG丸ｺﾞｼｯｸM-PRO" pitchFamily="50" charset="-128"/>
            </a:rPr>
            <a:t>6</a:t>
          </a:r>
          <a:r>
            <a:rPr kumimoji="1" lang="ja-JP" altLang="en-US">
              <a:latin typeface="HG丸ｺﾞｼｯｸM-PRO" pitchFamily="50" charset="-128"/>
              <a:ea typeface="HG丸ｺﾞｼｯｸM-PRO" pitchFamily="50" charset="-128"/>
            </a:rPr>
            <a:t>号）</a:t>
          </a:r>
        </a:p>
      </dgm:t>
    </dgm:pt>
    <dgm:pt modelId="{318FC16A-74D7-4BF0-8E47-9D545ABD7054}" type="parTrans" cxnId="{C7D7B975-2C24-4912-859B-1B79AE261006}">
      <dgm:prSet/>
      <dgm:spPr/>
      <dgm:t>
        <a:bodyPr/>
        <a:lstStyle/>
        <a:p>
          <a:endParaRPr kumimoji="1" lang="ja-JP" altLang="en-US"/>
        </a:p>
      </dgm:t>
    </dgm:pt>
    <dgm:pt modelId="{CBA5D6B7-4F43-45CC-A313-7283ADE250F1}" type="sibTrans" cxnId="{C7D7B975-2C24-4912-859B-1B79AE261006}">
      <dgm:prSet/>
      <dgm:spPr/>
      <dgm:t>
        <a:bodyPr/>
        <a:lstStyle/>
        <a:p>
          <a:endParaRPr kumimoji="1" lang="ja-JP" altLang="en-US"/>
        </a:p>
      </dgm:t>
    </dgm:pt>
    <dgm:pt modelId="{FDD0BF7B-3421-4492-A1F9-F2D64FC00859}">
      <dgm:prSet phldrT="[テキスト]"/>
      <dgm:spPr/>
      <dgm:t>
        <a:bodyPr/>
        <a:lstStyle/>
        <a:p>
          <a:r>
            <a:rPr kumimoji="1" lang="ja-JP" altLang="en-US">
              <a:latin typeface="HG丸ｺﾞｼｯｸM-PRO" pitchFamily="50" charset="-128"/>
              <a:ea typeface="HG丸ｺﾞｼｯｸM-PRO" pitchFamily="50" charset="-128"/>
            </a:rPr>
            <a:t>墓地使用許可証</a:t>
          </a:r>
        </a:p>
      </dgm:t>
    </dgm:pt>
    <dgm:pt modelId="{CEE05E3C-0D54-4A12-B885-BFF601DDD27C}" type="parTrans" cxnId="{CBA1F8EF-9C53-497B-9550-988A964B1EC6}">
      <dgm:prSet/>
      <dgm:spPr/>
      <dgm:t>
        <a:bodyPr/>
        <a:lstStyle/>
        <a:p>
          <a:endParaRPr kumimoji="1" lang="ja-JP" altLang="en-US"/>
        </a:p>
      </dgm:t>
    </dgm:pt>
    <dgm:pt modelId="{53602853-D1C1-40D2-834F-8B5794B81FBC}" type="sibTrans" cxnId="{CBA1F8EF-9C53-497B-9550-988A964B1EC6}">
      <dgm:prSet/>
      <dgm:spPr/>
      <dgm:t>
        <a:bodyPr/>
        <a:lstStyle/>
        <a:p>
          <a:endParaRPr kumimoji="1" lang="ja-JP" altLang="en-US"/>
        </a:p>
      </dgm:t>
    </dgm:pt>
    <dgm:pt modelId="{D0108E96-8621-4A77-981E-5F5FA3217F29}">
      <dgm:prSet phldrT="[テキスト]"/>
      <dgm:spPr/>
      <dgm:t>
        <a:bodyPr/>
        <a:lstStyle/>
        <a:p>
          <a:r>
            <a:rPr kumimoji="1" lang="ja-JP" altLang="en-US">
              <a:latin typeface="HG丸ｺﾞｼｯｸM-PRO" pitchFamily="50" charset="-128"/>
              <a:ea typeface="HG丸ｺﾞｼｯｸM-PRO" pitchFamily="50" charset="-128"/>
            </a:rPr>
            <a:t>工事仕様書（墓碑等の素材が確認できるもの）</a:t>
          </a:r>
        </a:p>
      </dgm:t>
    </dgm:pt>
    <dgm:pt modelId="{C1711900-C040-40FC-A803-68AFEDC53B2C}" type="parTrans" cxnId="{A0838645-1F32-420A-94A2-19EE041CA6C8}">
      <dgm:prSet/>
      <dgm:spPr/>
      <dgm:t>
        <a:bodyPr/>
        <a:lstStyle/>
        <a:p>
          <a:endParaRPr kumimoji="1" lang="ja-JP" altLang="en-US"/>
        </a:p>
      </dgm:t>
    </dgm:pt>
    <dgm:pt modelId="{D1F0BB10-9AB1-4AA5-8BE2-0C2D50EB5033}" type="sibTrans" cxnId="{A0838645-1F32-420A-94A2-19EE041CA6C8}">
      <dgm:prSet/>
      <dgm:spPr/>
      <dgm:t>
        <a:bodyPr/>
        <a:lstStyle/>
        <a:p>
          <a:endParaRPr kumimoji="1" lang="ja-JP" altLang="en-US"/>
        </a:p>
      </dgm:t>
    </dgm:pt>
    <dgm:pt modelId="{35EA970E-3596-4D6D-BE3C-E7FB39DD067D}">
      <dgm:prSet phldrT="[テキスト]"/>
      <dgm:spPr/>
      <dgm:t>
        <a:bodyPr/>
        <a:lstStyle/>
        <a:p>
          <a:r>
            <a:rPr kumimoji="1" lang="ja-JP" altLang="en-US">
              <a:latin typeface="HG丸ｺﾞｼｯｸM-PRO" pitchFamily="50" charset="-128"/>
              <a:ea typeface="HG丸ｺﾞｼｯｸM-PRO" pitchFamily="50" charset="-128"/>
            </a:rPr>
            <a:t>設計書（墓碑等の寸法が確認できるもの）</a:t>
          </a:r>
        </a:p>
      </dgm:t>
    </dgm:pt>
    <dgm:pt modelId="{EDFDEB22-52B8-4F80-8BBA-31C1B6E75EA4}" type="parTrans" cxnId="{84A43C88-E3EA-4593-A184-97A4848E9C0B}">
      <dgm:prSet/>
      <dgm:spPr/>
      <dgm:t>
        <a:bodyPr/>
        <a:lstStyle/>
        <a:p>
          <a:endParaRPr kumimoji="1" lang="ja-JP" altLang="en-US"/>
        </a:p>
      </dgm:t>
    </dgm:pt>
    <dgm:pt modelId="{57DD1663-9A11-49D2-AAC6-3F83BC1EF312}" type="sibTrans" cxnId="{84A43C88-E3EA-4593-A184-97A4848E9C0B}">
      <dgm:prSet/>
      <dgm:spPr/>
      <dgm:t>
        <a:bodyPr/>
        <a:lstStyle/>
        <a:p>
          <a:endParaRPr kumimoji="1" lang="ja-JP" altLang="en-US"/>
        </a:p>
      </dgm:t>
    </dgm:pt>
    <dgm:pt modelId="{0ED0DC2E-6C47-42A5-AE6E-D96BF40E3FD1}">
      <dgm:prSet phldrT="[テキスト]"/>
      <dgm:spPr/>
      <dgm:t>
        <a:bodyPr/>
        <a:lstStyle/>
        <a:p>
          <a:r>
            <a:rPr kumimoji="1" lang="ja-JP" altLang="en-US">
              <a:latin typeface="HG丸ｺﾞｼｯｸM-PRO" pitchFamily="50" charset="-128"/>
              <a:ea typeface="HG丸ｺﾞｼｯｸM-PRO" pitchFamily="50" charset="-128"/>
            </a:rPr>
            <a:t>図面（墓碑等のレイアウトが確認できるもの）</a:t>
          </a:r>
        </a:p>
      </dgm:t>
    </dgm:pt>
    <dgm:pt modelId="{1D6B8F3B-C431-46D8-89B6-E16AF9571EAA}" type="parTrans" cxnId="{1999AC47-8FE9-415B-8B46-583A804082B0}">
      <dgm:prSet/>
      <dgm:spPr/>
      <dgm:t>
        <a:bodyPr/>
        <a:lstStyle/>
        <a:p>
          <a:endParaRPr kumimoji="1" lang="ja-JP" altLang="en-US"/>
        </a:p>
      </dgm:t>
    </dgm:pt>
    <dgm:pt modelId="{835288D1-7383-4566-B5E9-3C3FAA9D73E2}" type="sibTrans" cxnId="{1999AC47-8FE9-415B-8B46-583A804082B0}">
      <dgm:prSet/>
      <dgm:spPr/>
      <dgm:t>
        <a:bodyPr/>
        <a:lstStyle/>
        <a:p>
          <a:endParaRPr kumimoji="1" lang="ja-JP" altLang="en-US"/>
        </a:p>
      </dgm:t>
    </dgm:pt>
    <dgm:pt modelId="{DFF404B9-7966-44CE-973A-C150DC886C5E}">
      <dgm:prSet phldrT="[テキスト]"/>
      <dgm:spPr/>
      <dgm:t>
        <a:bodyPr/>
        <a:lstStyle/>
        <a:p>
          <a:r>
            <a:rPr kumimoji="1" lang="ja-JP" altLang="en-US">
              <a:ea typeface="ＤＦ特太ゴシック体" pitchFamily="1" charset="-128"/>
            </a:rPr>
            <a:t>墓地を返還するとき</a:t>
          </a:r>
        </a:p>
      </dgm:t>
    </dgm:pt>
    <dgm:pt modelId="{45A3C880-5EAC-419E-BA28-547248F097BC}" type="pres">
      <dgm:prSet presAssocID="{DFF404B9-7966-44CE-973A-C150DC886C5E}" presName="parentText" presStyleLbl="node1" presStyleIdx="5" presStyleCnt="6" custLinFactNeighborY="172">
        <dgm:presLayoutVars>
          <dgm:chMax val="1"/>
          <dgm:bulletEnabled val="1"/>
        </dgm:presLayoutVars>
      </dgm:prSet>
      <dgm:spPr/>
      <dgm:t>
        <a:bodyPr/>
        <a:lstStyle/>
        <a:p>
          <a:endParaRPr kumimoji="1" lang="ja-JP" altLang="en-US"/>
        </a:p>
      </dgm:t>
    </dgm:pt>
    <dgm:pt modelId="{275B5313-251E-4EAC-AEEE-E15C39A8EDB0}" type="pres">
      <dgm:prSet presAssocID="{DFF404B9-7966-44CE-973A-C150DC886C5E}" presName="descendantText" presStyleLbl="alignAccFollowNode1" presStyleIdx="5" presStyleCnt="6">
        <dgm:presLayoutVars>
          <dgm:bulletEnabled val="1"/>
        </dgm:presLayoutVars>
      </dgm:prSet>
      <dgm:spPr/>
      <dgm:t>
        <a:bodyPr/>
        <a:lstStyle/>
        <a:p>
          <a:endParaRPr kumimoji="1" lang="ja-JP" altLang="en-US"/>
        </a:p>
      </dgm:t>
    </dgm:pt>
    <dgm:pt modelId="{632D5CD8-6986-4A04-A007-CFF3AE2C236F}" type="parTrans" cxnId="{CB2EA234-313A-44E2-B475-8C6E717C4026}">
      <dgm:prSet/>
      <dgm:spPr/>
      <dgm:t>
        <a:bodyPr/>
        <a:lstStyle/>
        <a:p>
          <a:endParaRPr kumimoji="1" lang="ja-JP" altLang="en-US"/>
        </a:p>
      </dgm:t>
    </dgm:pt>
    <dgm:pt modelId="{4EF3EA2C-1650-413D-AF42-618F46F17239}" type="sibTrans" cxnId="{CB2EA234-313A-44E2-B475-8C6E717C4026}">
      <dgm:prSet/>
      <dgm:spPr/>
      <dgm:t>
        <a:bodyPr/>
        <a:lstStyle/>
        <a:p>
          <a:endParaRPr kumimoji="1" lang="ja-JP" altLang="en-US"/>
        </a:p>
      </dgm:t>
    </dgm:pt>
    <dgm:pt modelId="{A8579282-9C8C-4D16-8075-E537CF599A8B}" type="pres">
      <dgm:prSet presAssocID="{4EF3EA2C-1650-413D-AF42-618F46F17239}" presName="sp" presStyleLbl="sibTrans2D1" presStyleIdx="5" presStyleCnt="6"/>
    </dgm:pt>
    <dgm:pt modelId="{FC86812F-5D9C-421F-964E-74A4F9765B27}">
      <dgm:prSet phldrT="[テキスト]"/>
      <dgm:spPr/>
      <dgm:t>
        <a:bodyPr/>
        <a:lstStyle/>
        <a:p>
          <a:r>
            <a:rPr kumimoji="1" lang="ja-JP" altLang="en-US">
              <a:latin typeface="HG丸ｺﾞｼｯｸM-PRO" pitchFamily="50" charset="-128"/>
              <a:ea typeface="HG丸ｺﾞｼｯｸM-PRO" pitchFamily="50" charset="-128"/>
            </a:rPr>
            <a:t>墓地返還届（様式第</a:t>
          </a:r>
          <a:r>
            <a:rPr kumimoji="1" lang="en-US" altLang="ja-JP">
              <a:latin typeface="HG丸ｺﾞｼｯｸM-PRO" pitchFamily="50" charset="-128"/>
              <a:ea typeface="HG丸ｺﾞｼｯｸM-PRO" pitchFamily="50" charset="-128"/>
            </a:rPr>
            <a:t>9</a:t>
          </a:r>
          <a:r>
            <a:rPr kumimoji="1" lang="ja-JP" altLang="en-US">
              <a:latin typeface="HG丸ｺﾞｼｯｸM-PRO" pitchFamily="50" charset="-128"/>
              <a:ea typeface="HG丸ｺﾞｼｯｸM-PRO" pitchFamily="50" charset="-128"/>
            </a:rPr>
            <a:t>号）</a:t>
          </a:r>
          <a:endParaRPr kumimoji="1" lang="en-US" altLang="ja-JP">
            <a:latin typeface="HG丸ｺﾞｼｯｸM-PRO" pitchFamily="50" charset="-128"/>
            <a:ea typeface="HG丸ｺﾞｼｯｸM-PRO" pitchFamily="50" charset="-128"/>
          </a:endParaRPr>
        </a:p>
      </dgm:t>
    </dgm:pt>
    <dgm:pt modelId="{60145F33-3E7B-4F0D-BCF5-391E06720D22}" type="parTrans" cxnId="{38B9D3D6-A027-428D-B139-7F4A56E71E49}">
      <dgm:prSet/>
      <dgm:spPr/>
      <dgm:t>
        <a:bodyPr/>
        <a:lstStyle/>
        <a:p>
          <a:endParaRPr kumimoji="1" lang="ja-JP" altLang="en-US"/>
        </a:p>
      </dgm:t>
    </dgm:pt>
    <dgm:pt modelId="{AE014211-7435-49F3-97BB-0C3C8C2F938B}" type="sibTrans" cxnId="{38B9D3D6-A027-428D-B139-7F4A56E71E49}">
      <dgm:prSet/>
      <dgm:spPr/>
      <dgm:t>
        <a:bodyPr/>
        <a:lstStyle/>
        <a:p>
          <a:endParaRPr kumimoji="1" lang="ja-JP" altLang="en-US"/>
        </a:p>
      </dgm:t>
    </dgm:pt>
    <dgm:pt modelId="{26136E6D-E33C-46D3-AA7D-70D9457877DF}">
      <dgm:prSet phldrT="[テキスト]"/>
      <dgm:spPr/>
      <dgm:t>
        <a:bodyPr/>
        <a:lstStyle/>
        <a:p>
          <a:r>
            <a:rPr kumimoji="1" lang="ja-JP" altLang="en-US">
              <a:latin typeface="HG丸ｺﾞｼｯｸM-PRO" pitchFamily="50" charset="-128"/>
              <a:ea typeface="HG丸ｺﾞｼｯｸM-PRO" pitchFamily="50" charset="-128"/>
            </a:rPr>
            <a:t>墓地使用許可証</a:t>
          </a:r>
          <a:endParaRPr kumimoji="1" lang="en-US" altLang="ja-JP">
            <a:latin typeface="HG丸ｺﾞｼｯｸM-PRO" pitchFamily="50" charset="-128"/>
            <a:ea typeface="HG丸ｺﾞｼｯｸM-PRO" pitchFamily="50" charset="-128"/>
          </a:endParaRPr>
        </a:p>
      </dgm:t>
    </dgm:pt>
    <dgm:pt modelId="{8EF15A32-A812-452F-850F-DD1F1A6500F5}" type="parTrans" cxnId="{73AECAAC-1CB9-4F4F-BDB3-0B6C8B835F55}">
      <dgm:prSet/>
      <dgm:spPr/>
      <dgm:t>
        <a:bodyPr/>
        <a:lstStyle/>
        <a:p>
          <a:endParaRPr kumimoji="1" lang="ja-JP" altLang="en-US"/>
        </a:p>
      </dgm:t>
    </dgm:pt>
    <dgm:pt modelId="{10103BE7-C665-41A9-A2A2-92EDFF52712E}" type="sibTrans" cxnId="{73AECAAC-1CB9-4F4F-BDB3-0B6C8B835F55}">
      <dgm:prSet/>
      <dgm:spPr/>
      <dgm:t>
        <a:bodyPr/>
        <a:lstStyle/>
        <a:p>
          <a:endParaRPr kumimoji="1" lang="ja-JP" altLang="en-US"/>
        </a:p>
      </dgm:t>
    </dgm:pt>
    <dgm:pt modelId="{BC39AA4C-3965-4597-A0C0-51A76E19CD82}">
      <dgm:prSet phldrT="[テキスト]"/>
      <dgm:spPr/>
      <dgm:t>
        <a:bodyPr/>
        <a:lstStyle/>
        <a:p>
          <a:pPr/>
          <a:r>
            <a:rPr kumimoji="1" lang="ja-JP" altLang="en-US">
              <a:latin typeface="HG丸ｺﾞｼｯｸM-PRO" pitchFamily="50" charset="-128"/>
              <a:ea typeface="HG丸ｺﾞｼｯｸM-PRO" pitchFamily="50" charset="-128"/>
            </a:rPr>
            <a:t>墓地使用料還付申請書（使用許可後</a:t>
          </a:r>
          <a:r>
            <a:rPr kumimoji="1" lang="en-US" altLang="ja-JP">
              <a:latin typeface="HG丸ｺﾞｼｯｸM-PRO" pitchFamily="50" charset="-128"/>
              <a:ea typeface="HG丸ｺﾞｼｯｸM-PRO" pitchFamily="50" charset="-128"/>
            </a:rPr>
            <a:t>10</a:t>
          </a:r>
          <a:r>
            <a:rPr kumimoji="1" lang="ja-JP" altLang="en-US">
              <a:latin typeface="HG丸ｺﾞｼｯｸM-PRO" pitchFamily="50" charset="-128"/>
              <a:ea typeface="HG丸ｺﾞｼｯｸM-PRO" pitchFamily="50" charset="-128"/>
            </a:rPr>
            <a:t>年以内に</a:t>
          </a:r>
          <a:r>
            <a:rPr kumimoji="1" lang="ja-JP" altLang="en-US">
              <a:latin typeface="HG丸ｺﾞｼｯｸM-PRO" pitchFamily="50" charset="-128"/>
              <a:ea typeface="HG丸ｺﾞｼｯｸM-PRO" pitchFamily="50" charset="-128"/>
            </a:rPr>
            <a:t>墓地を返還する場合）（様式第</a:t>
          </a:r>
          <a:r>
            <a:rPr kumimoji="1" lang="en-US" altLang="ja-JP">
              <a:latin typeface="HG丸ｺﾞｼｯｸM-PRO" pitchFamily="50" charset="-128"/>
              <a:ea typeface="HG丸ｺﾞｼｯｸM-PRO" pitchFamily="50" charset="-128"/>
            </a:rPr>
            <a:t>10</a:t>
          </a:r>
          <a:r>
            <a:rPr kumimoji="1" lang="ja-JP" altLang="en-US">
              <a:latin typeface="HG丸ｺﾞｼｯｸM-PRO" pitchFamily="50" charset="-128"/>
              <a:ea typeface="HG丸ｺﾞｼｯｸM-PRO" pitchFamily="50" charset="-128"/>
            </a:rPr>
            <a:t>号）</a:t>
          </a:r>
          <a:endParaRPr kumimoji="1" lang="en-US" altLang="ja-JP">
            <a:latin typeface="HG丸ｺﾞｼｯｸM-PRO" pitchFamily="50" charset="-128"/>
            <a:ea typeface="HG丸ｺﾞｼｯｸM-PRO" pitchFamily="50" charset="-128"/>
          </a:endParaRPr>
        </a:p>
      </dgm:t>
    </dgm:pt>
    <dgm:pt modelId="{D413035C-6F60-4708-B5C7-51430C67D664}" type="parTrans" cxnId="{5B0B8964-5D07-487F-8B2F-DF5EF272E10E}">
      <dgm:prSet/>
      <dgm:spPr/>
      <dgm:t>
        <a:bodyPr/>
        <a:lstStyle/>
        <a:p>
          <a:endParaRPr kumimoji="1" lang="ja-JP" altLang="en-US"/>
        </a:p>
      </dgm:t>
    </dgm:pt>
    <dgm:pt modelId="{0D1CB9C1-A1AE-460B-9DF1-DCCA39219C11}" type="sibTrans" cxnId="{5B0B8964-5D07-487F-8B2F-DF5EF272E10E}">
      <dgm:prSet/>
      <dgm:spPr/>
      <dgm:t>
        <a:bodyPr/>
        <a:lstStyle/>
        <a:p>
          <a:endParaRPr kumimoji="1" lang="ja-JP" altLang="en-US"/>
        </a:p>
      </dgm:t>
    </dgm:pt>
  </dgm:ptLst>
  <dgm:cxnLst>
    <dgm:cxn modelId="{EB05B157-56E9-466E-A1FE-F93FFB32FBEA}" type="presOf" srcId="{5BA7E6FC-3A33-4E2A-A638-40ACDD8B5613}" destId="{6671A33E-2D69-4E74-A57D-9335AD7AA5E7}" srcOrd="0" destOrd="0" presId="urn:microsoft.com/office/officeart/2005/8/layout/vList5"/>
    <dgm:cxn modelId="{8622FC63-34B0-4353-B818-02AD66096500}" type="presOf" srcId="{5BA7E6FC-3A33-4E2A-A638-40ACDD8B5613}" destId="{97EBADE1-4873-4D95-8B06-A4B48521C3A8}" srcOrd="1" destOrd="1" presId="urn:microsoft.com/office/officeart/2005/8/layout/vList5"/>
    <dgm:cxn modelId="{C9D9484D-7042-4D9D-811D-0B3AE2A4D631}" type="presOf" srcId="{5BA7E6FC-3A33-4E2A-A638-40ACDD8B5613}" destId="{48A5A96F-7301-4855-B954-519EC401EA2A}" srcOrd="2" destOrd="1" presId="urn:microsoft.com/office/officeart/2005/8/layout/vList5"/>
    <dgm:cxn modelId="{3848302C-4D0E-416C-9B74-EBA9FB04FBFA}" type="presOf" srcId="{5BA7E6FC-3A33-4E2A-A638-40ACDD8B5613}" destId="{7CB8EE77-DEAB-4CC6-AD21-06A34D800152}" srcOrd="3" destOrd="1" presId="urn:microsoft.com/office/officeart/2005/8/layout/vList5"/>
    <dgm:cxn modelId="{BE06DDE3-149D-4A2F-9ADF-0638373BB764}" type="presOf" srcId="{5BA7E6FC-3A33-4E2A-A638-40ACDD8B5613}" destId="{AF897B1F-F059-42C8-AF6C-A8642F30E950}" srcOrd="4" destOrd="1" presId="urn:microsoft.com/office/officeart/2005/8/layout/vList5"/>
    <dgm:cxn modelId="{D0CBC2F6-20F0-4C60-862A-294F8DB92E81}" type="presOf" srcId="{5BA7E6FC-3A33-4E2A-A638-40ACDD8B5613}" destId="{848AD2A9-A7B9-41AB-8A37-61B815498FD8}" srcOrd="5" destOrd="1" presId="urn:microsoft.com/office/officeart/2005/8/layout/vList5"/>
    <dgm:cxn modelId="{53026475-404A-47AC-88ED-44372CCB6E71}" type="presOf" srcId="{5BA7E6FC-3A33-4E2A-A638-40ACDD8B5613}" destId="{B51F4EF6-43C6-475E-BC5A-6B478B15182E}" srcOrd="6" destOrd="1" presId="urn:microsoft.com/office/officeart/2005/8/layout/vList5"/>
    <dgm:cxn modelId="{C0ED3293-42FE-4AEC-8C38-427B5C2E9404}" type="presOf" srcId="{5BA7E6FC-3A33-4E2A-A638-40ACDD8B5613}" destId="{82E3B5F7-D39D-45E4-BC4A-6BBFBB85C480}" srcOrd="7" destOrd="1" presId="urn:microsoft.com/office/officeart/2005/8/layout/vList5"/>
    <dgm:cxn modelId="{7FC2C5A0-CCCD-4E1B-A394-AA17B03B165C}" type="presOf" srcId="{5BA7E6FC-3A33-4E2A-A638-40ACDD8B5613}" destId="{F9603DF9-6B26-4740-BFFC-45778649A31A}" srcOrd="8" destOrd="1" presId="urn:microsoft.com/office/officeart/2005/8/layout/vList5"/>
    <dgm:cxn modelId="{5AE76D56-AD1A-42C7-A69E-3FCD181FAC2F}" type="presOf" srcId="{5BA7E6FC-3A33-4E2A-A638-40ACDD8B5613}" destId="{92F731C2-1D25-48E1-862B-65BDA4C0A12C}" srcOrd="9" destOrd="1" presId="urn:microsoft.com/office/officeart/2005/8/layout/vList5"/>
    <dgm:cxn modelId="{61362783-B61B-4ACA-A0DC-5368CFF906CF}" type="presOf" srcId="{5BA7E6FC-3A33-4E2A-A638-40ACDD8B5613}" destId="{9AACE6D8-1816-4643-8BBC-026729EBF2F9}" srcOrd="10" destOrd="1" presId="urn:microsoft.com/office/officeart/2005/8/layout/vList5"/>
    <dgm:cxn modelId="{67DA6573-5C34-4CF7-B411-48595F0E725C}" type="presOf" srcId="{5BA7E6FC-3A33-4E2A-A638-40ACDD8B5613}" destId="{02CB6D11-FE6E-410F-9382-A880D1D9CF0A}" srcOrd="11" destOrd="1" presId="urn:microsoft.com/office/officeart/2005/8/layout/vList5"/>
    <dgm:cxn modelId="{509F4A79-D971-4C71-B39B-72B95C983E86}" type="presOf" srcId="{0807DE29-6101-47DE-B5FD-D25F2E06D3EA}" destId="{710E99DA-E465-470A-ABA7-ABA3AA3BDC36}" srcOrd="0" destOrd="0" presId="urn:microsoft.com/office/officeart/2005/8/layout/vList5"/>
    <dgm:cxn modelId="{7231C993-F24B-4F2D-8A52-28A2B98B63A4}" type="presOf" srcId="{0807DE29-6101-47DE-B5FD-D25F2E06D3EA}" destId="{710E99DA-E465-470A-ABA7-ABA3AA3BDC36}" srcOrd="1" destOrd="0" presId="urn:microsoft.com/office/officeart/2005/8/layout/vList5"/>
    <dgm:cxn modelId="{35CAF098-AFE4-4AFD-A71B-9B714473A467}" type="presOf" srcId="{0807DE29-6101-47DE-B5FD-D25F2E06D3EA}" destId="{6E22575F-B644-4C54-A513-1F368219D62E}" srcOrd="2" destOrd="3" presId="urn:microsoft.com/office/officeart/2005/8/layout/vList5"/>
    <dgm:cxn modelId="{EF2A6FCF-552C-4A57-8987-4519F493E33E}" srcId="{5BA7E6FC-3A33-4E2A-A638-40ACDD8B5613}" destId="{0807DE29-6101-47DE-B5FD-D25F2E06D3EA}" srcOrd="0" destOrd="0" parTransId="{FD7E43C1-08D9-43C9-98AD-79BCB74DDFB8}" sibTransId="{B38363E9-56FD-429E-A1FD-BD96AD9DB8B3}" presId="urn:microsoft.com/office/officeart/2005/8/layout/vList5"/>
    <dgm:cxn modelId="{70E7B5D2-C360-4D83-A1E8-D09496F931DF}" type="presOf" srcId="{4A530F32-6F74-4C47-A662-8FE7D3F88B0C}" destId="{6E22575F-B644-4C54-A513-1F368219D62E}" srcOrd="0" destOrd="0" presId="urn:microsoft.com/office/officeart/2005/8/layout/vList5"/>
    <dgm:cxn modelId="{171EC6A6-5265-4731-AF80-84813614622B}" srcId="{0807DE29-6101-47DE-B5FD-D25F2E06D3EA}" destId="{4A530F32-6F74-4C47-A662-8FE7D3F88B0C}" srcOrd="0" destOrd="0" parTransId="{F0184BE2-2DA1-4AA6-A979-D8540689840C}" sibTransId="{EE94E4FA-C039-4F12-9749-32086910123F}" presId="urn:microsoft.com/office/officeart/2005/8/layout/vList5"/>
    <dgm:cxn modelId="{25D2B413-E30E-430D-A18F-1D6A58FBD81C}" type="presOf" srcId="{FC749287-CCB9-44C3-9FD3-B515F591C62F}" destId="{6E22575F-B644-4C54-A513-1F368219D62E}" srcOrd="0" destOrd="1" presId="urn:microsoft.com/office/officeart/2005/8/layout/vList5"/>
    <dgm:cxn modelId="{C8EF939C-4565-4892-9D21-919B2DAD376F}" srcId="{0807DE29-6101-47DE-B5FD-D25F2E06D3EA}" destId="{FC749287-CCB9-44C3-9FD3-B515F591C62F}" srcOrd="1" destOrd="0" parTransId="{D97A9012-3BE7-417F-9E30-9F7D7D685E23}" sibTransId="{0604EFE8-9002-4016-945F-F5FCCE30785E}" presId="urn:microsoft.com/office/officeart/2005/8/layout/vList5"/>
    <dgm:cxn modelId="{966A804F-E6B7-4581-BB20-A1A566F89833}" type="presOf" srcId="{1EF0B888-F8C3-4A7B-A397-BCC73EC25A72}" destId="{6E22575F-B644-4C54-A513-1F368219D62E}" srcOrd="0" destOrd="2" presId="urn:microsoft.com/office/officeart/2005/8/layout/vList5"/>
    <dgm:cxn modelId="{AED21018-5670-477E-B2FB-0E6409008B62}" srcId="{0807DE29-6101-47DE-B5FD-D25F2E06D3EA}" destId="{1EF0B888-F8C3-4A7B-A397-BCC73EC25A72}" srcOrd="2" destOrd="0" parTransId="{96577F8D-8B80-498F-BA16-B73DBEEFE839}" sibTransId="{77AA1890-C115-4A2E-BEC8-14EA6EBD4705}" presId="urn:microsoft.com/office/officeart/2005/8/layout/vList5"/>
    <dgm:cxn modelId="{2D187065-A40B-4F20-B107-69A3F29DDCC1}" type="presOf" srcId="{D3D01820-5364-4CEE-9F0E-0457B90BE6E6}" destId="{68C65E91-F1C9-41B5-9908-FCC1B4498213}" srcOrd="0" destOrd="0" presId="urn:microsoft.com/office/officeart/2005/8/layout/vList5"/>
    <dgm:cxn modelId="{4614B0CA-FD43-4500-9A8A-E5DA71D35AA2}" type="presOf" srcId="{D3D01820-5364-4CEE-9F0E-0457B90BE6E6}" destId="{68C65E91-F1C9-41B5-9908-FCC1B4498213}" srcOrd="1" destOrd="0" presId="urn:microsoft.com/office/officeart/2005/8/layout/vList5"/>
    <dgm:cxn modelId="{333CC12C-F42B-436D-973B-FAA05B05D5DD}" type="presOf" srcId="{D3D01820-5364-4CEE-9F0E-0457B90BE6E6}" destId="{6007B62D-4980-4E4E-98EA-731E3813E563}" srcOrd="2" destOrd="6" presId="urn:microsoft.com/office/officeart/2005/8/layout/vList5"/>
    <dgm:cxn modelId="{3FE1DA6F-8B8B-440D-92F9-08BE8B5022D5}" srcId="{5BA7E6FC-3A33-4E2A-A638-40ACDD8B5613}" destId="{D3D01820-5364-4CEE-9F0E-0457B90BE6E6}" srcOrd="1" destOrd="0" parTransId="{EE508EA9-5933-429A-A9CC-8E358D62EC1A}" sibTransId="{71375F0D-8D2B-4D6D-82F5-74584655E7E8}" presId="urn:microsoft.com/office/officeart/2005/8/layout/vList5"/>
    <dgm:cxn modelId="{52B0474C-1524-44D6-94D1-A3A9F28C8666}" type="presOf" srcId="{3EA60259-86DE-41AC-9486-2EE3FF0C72EE}" destId="{6007B62D-4980-4E4E-98EA-731E3813E563}" srcOrd="0" destOrd="0" presId="urn:microsoft.com/office/officeart/2005/8/layout/vList5"/>
    <dgm:cxn modelId="{30B21F3D-C08B-45F4-816A-7493F81B4C66}" srcId="{D3D01820-5364-4CEE-9F0E-0457B90BE6E6}" destId="{3EA60259-86DE-41AC-9486-2EE3FF0C72EE}" srcOrd="0" destOrd="0" parTransId="{B7C08A3C-8C0A-468E-A714-E93AF7962AB2}" sibTransId="{0C9242B7-8038-4B95-9567-21760DD1428C}" presId="urn:microsoft.com/office/officeart/2005/8/layout/vList5"/>
    <dgm:cxn modelId="{6DEC40D6-82B5-4824-8B32-AAC60B0D22F8}" type="presOf" srcId="{F4464EE1-EA7B-4637-9733-D4D475FFC386}" destId="{6007B62D-4980-4E4E-98EA-731E3813E563}" srcOrd="0" destOrd="1" presId="urn:microsoft.com/office/officeart/2005/8/layout/vList5"/>
    <dgm:cxn modelId="{F3B723ED-C32A-4400-9BC3-7BD86A572DAA}" srcId="{D3D01820-5364-4CEE-9F0E-0457B90BE6E6}" destId="{F4464EE1-EA7B-4637-9733-D4D475FFC386}" srcOrd="1" destOrd="0" parTransId="{C07EBC25-2C4A-4AC1-B60E-588636C7D70C}" sibTransId="{994623D5-D8EC-43B9-BD83-43807C2F61E1}" presId="urn:microsoft.com/office/officeart/2005/8/layout/vList5"/>
    <dgm:cxn modelId="{2E63A5C5-6CDA-4A80-A642-F7C62F639D51}" type="presOf" srcId="{26D9F540-2203-4ACC-8977-E5A55CB69ED6}" destId="{6007B62D-4980-4E4E-98EA-731E3813E563}" srcOrd="0" destOrd="2" presId="urn:microsoft.com/office/officeart/2005/8/layout/vList5"/>
    <dgm:cxn modelId="{4A6F3004-E885-4C60-A8DE-054AFB2C69EC}" srcId="{D3D01820-5364-4CEE-9F0E-0457B90BE6E6}" destId="{26D9F540-2203-4ACC-8977-E5A55CB69ED6}" srcOrd="2" destOrd="0" parTransId="{17437A82-1CED-432A-952D-C6A296CECB69}" sibTransId="{8F11FC9F-4978-4B65-AAF4-58649F6AE13D}" presId="urn:microsoft.com/office/officeart/2005/8/layout/vList5"/>
    <dgm:cxn modelId="{4A8EFDDB-45A2-4C32-8AAD-7AD409F4B236}" type="presOf" srcId="{775A804A-5872-4CAA-8F6E-12D4FCC73A9D}" destId="{6007B62D-4980-4E4E-98EA-731E3813E563}" srcOrd="0" destOrd="3" presId="urn:microsoft.com/office/officeart/2005/8/layout/vList5"/>
    <dgm:cxn modelId="{31BD5D0F-E6CD-441C-A808-8458C56C5912}" srcId="{D3D01820-5364-4CEE-9F0E-0457B90BE6E6}" destId="{775A804A-5872-4CAA-8F6E-12D4FCC73A9D}" srcOrd="3" destOrd="0" parTransId="{97A8C3BC-F0EA-4F00-A18A-6C5A3DA3292C}" sibTransId="{6200C125-6B62-42B8-80AD-54F2859A76D1}" presId="urn:microsoft.com/office/officeart/2005/8/layout/vList5"/>
    <dgm:cxn modelId="{BCE7EB6E-C7FF-4C71-9808-6D8A212E274A}" type="presOf" srcId="{7D4FC5C0-5B2E-4E07-9FCA-00536CC198F4}" destId="{6007B62D-4980-4E4E-98EA-731E3813E563}" srcOrd="0" destOrd="4" presId="urn:microsoft.com/office/officeart/2005/8/layout/vList5"/>
    <dgm:cxn modelId="{F49EC412-5F18-4DA6-AC82-C7504AC25C40}" srcId="{D3D01820-5364-4CEE-9F0E-0457B90BE6E6}" destId="{7D4FC5C0-5B2E-4E07-9FCA-00536CC198F4}" srcOrd="4" destOrd="0" parTransId="{90081851-655D-46D1-9F9E-B6AE0E05604D}" sibTransId="{43230880-32AB-48F8-800A-AF4C0CF42BD7}" presId="urn:microsoft.com/office/officeart/2005/8/layout/vList5"/>
    <dgm:cxn modelId="{1DE50061-B4F8-428B-882E-BB680FCD632D}" type="presOf" srcId="{1CB46CEA-6148-4A4C-A88B-56919AE97B26}" destId="{6007B62D-4980-4E4E-98EA-731E3813E563}" srcOrd="0" destOrd="5" presId="urn:microsoft.com/office/officeart/2005/8/layout/vList5"/>
    <dgm:cxn modelId="{9E4738B5-5D6C-4608-8EF9-DB23DAA2D56F}" srcId="{D3D01820-5364-4CEE-9F0E-0457B90BE6E6}" destId="{1CB46CEA-6148-4A4C-A88B-56919AE97B26}" srcOrd="5" destOrd="0" parTransId="{028ECBEC-689C-45F9-BCE3-AF0EE4C6F32E}" sibTransId="{225904A6-8329-43F7-AC8E-B87910B75493}" presId="urn:microsoft.com/office/officeart/2005/8/layout/vList5"/>
    <dgm:cxn modelId="{FEC614B4-19F9-47D1-B959-14BDC7C06EFC}" type="presOf" srcId="{69E2CD37-C1E1-4309-9CEC-7FEED3695CF8}" destId="{7FA12A32-7E21-409C-92F4-7ACA7A208782}" srcOrd="0" destOrd="0" presId="urn:microsoft.com/office/officeart/2005/8/layout/vList5"/>
    <dgm:cxn modelId="{E471731E-D77A-47F5-BD67-122848A9F9D8}" type="presOf" srcId="{69E2CD37-C1E1-4309-9CEC-7FEED3695CF8}" destId="{7FA12A32-7E21-409C-92F4-7ACA7A208782}" srcOrd="1" destOrd="0" presId="urn:microsoft.com/office/officeart/2005/8/layout/vList5"/>
    <dgm:cxn modelId="{92303282-1F7C-4790-89A4-63FA2D043198}" type="presOf" srcId="{69E2CD37-C1E1-4309-9CEC-7FEED3695CF8}" destId="{6146299F-965B-4367-9041-99604B08DA8F}" srcOrd="2" destOrd="5" presId="urn:microsoft.com/office/officeart/2005/8/layout/vList5"/>
    <dgm:cxn modelId="{B77FF4B4-8009-4086-AC04-D9884AF0B868}" srcId="{5BA7E6FC-3A33-4E2A-A638-40ACDD8B5613}" destId="{69E2CD37-C1E1-4309-9CEC-7FEED3695CF8}" srcOrd="2" destOrd="0" parTransId="{E9B190DC-8BA4-409B-AF1E-1D462112D657}" sibTransId="{B5B55BC8-611C-43D2-A75B-893A0C1E22C2}" presId="urn:microsoft.com/office/officeart/2005/8/layout/vList5"/>
    <dgm:cxn modelId="{307F8356-B9B2-4774-BEF9-B3FBCB2D1E8F}" type="presOf" srcId="{A2E68A40-8E23-4851-BE4D-0BBE1237E809}" destId="{6146299F-965B-4367-9041-99604B08DA8F}" srcOrd="0" destOrd="0" presId="urn:microsoft.com/office/officeart/2005/8/layout/vList5"/>
    <dgm:cxn modelId="{A17E73BC-F288-4F50-AD69-950A4C344AB2}" srcId="{69E2CD37-C1E1-4309-9CEC-7FEED3695CF8}" destId="{A2E68A40-8E23-4851-BE4D-0BBE1237E809}" srcOrd="0" destOrd="0" parTransId="{02674D87-CD90-4E5E-8AC7-BE63DB7C0399}" sibTransId="{2554D384-911D-43BE-AA68-548ABC4E7459}" presId="urn:microsoft.com/office/officeart/2005/8/layout/vList5"/>
    <dgm:cxn modelId="{BB0F58F7-135F-466A-94CB-CEAB68BF5E35}" type="presOf" srcId="{9C7AB8A3-2CE2-4FBE-A0FD-2F80F97EE678}" destId="{6146299F-965B-4367-9041-99604B08DA8F}" srcOrd="0" destOrd="1" presId="urn:microsoft.com/office/officeart/2005/8/layout/vList5"/>
    <dgm:cxn modelId="{341090D7-7064-4A86-8B34-772F3D208840}" srcId="{69E2CD37-C1E1-4309-9CEC-7FEED3695CF8}" destId="{9C7AB8A3-2CE2-4FBE-A0FD-2F80F97EE678}" srcOrd="1" destOrd="0" parTransId="{342BD1DE-EED2-4D02-96DA-DBA604F611F8}" sibTransId="{0F5C1315-B49F-462A-AFD2-D340B8822125}" presId="urn:microsoft.com/office/officeart/2005/8/layout/vList5"/>
    <dgm:cxn modelId="{36874507-AE51-49B1-AD20-88D4CE5C1E74}" type="presOf" srcId="{93331DFE-85D8-4587-9FFC-88A647A876FE}" destId="{6146299F-965B-4367-9041-99604B08DA8F}" srcOrd="0" destOrd="2" presId="urn:microsoft.com/office/officeart/2005/8/layout/vList5"/>
    <dgm:cxn modelId="{16FFE8A9-A159-4468-A16A-2111B864FAAB}" srcId="{69E2CD37-C1E1-4309-9CEC-7FEED3695CF8}" destId="{93331DFE-85D8-4587-9FFC-88A647A876FE}" srcOrd="2" destOrd="0" parTransId="{6CD78F31-ED5C-470A-947B-CEE07156B70C}" sibTransId="{E50E3562-5964-4456-AB5C-A57295D08D53}" presId="urn:microsoft.com/office/officeart/2005/8/layout/vList5"/>
    <dgm:cxn modelId="{DEFA7CBC-67CC-4B3B-B131-03E6B355350A}" type="presOf" srcId="{65C03A73-3535-4047-83F4-1FDD8DF17E4F}" destId="{6146299F-965B-4367-9041-99604B08DA8F}" srcOrd="0" destOrd="3" presId="urn:microsoft.com/office/officeart/2005/8/layout/vList5"/>
    <dgm:cxn modelId="{9738BEF3-B353-47A3-99E5-041860466E8F}" srcId="{69E2CD37-C1E1-4309-9CEC-7FEED3695CF8}" destId="{65C03A73-3535-4047-83F4-1FDD8DF17E4F}" srcOrd="3" destOrd="0" parTransId="{8A3D73A0-98E4-4037-933E-299CADCE9AC2}" sibTransId="{9ACAFDF0-91B4-42F2-B449-71213B7C916E}" presId="urn:microsoft.com/office/officeart/2005/8/layout/vList5"/>
    <dgm:cxn modelId="{AE9B67CB-3B6F-48CF-B7C8-F20E98A76502}" type="presOf" srcId="{E8D8D59F-B7FF-47DD-80A7-33DD5011ADF8}" destId="{6146299F-965B-4367-9041-99604B08DA8F}" srcOrd="0" destOrd="4" presId="urn:microsoft.com/office/officeart/2005/8/layout/vList5"/>
    <dgm:cxn modelId="{FAE17643-A47D-4F3C-B044-C8682BA89599}" srcId="{69E2CD37-C1E1-4309-9CEC-7FEED3695CF8}" destId="{E8D8D59F-B7FF-47DD-80A7-33DD5011ADF8}" srcOrd="4" destOrd="0" parTransId="{2BEABB7E-DCD2-4F35-BF5C-4244E76B2D8F}" sibTransId="{89D05C04-7C4E-4B99-BDA7-3F947D57D342}" presId="urn:microsoft.com/office/officeart/2005/8/layout/vList5"/>
    <dgm:cxn modelId="{D4DE33EE-BFB9-41FB-8173-FB7E29438F74}" type="presOf" srcId="{180E8F42-D198-4F64-8578-88EAD5BF8AE6}" destId="{267A4018-F57C-4F25-B201-3218E25C936B}" srcOrd="0" destOrd="0" presId="urn:microsoft.com/office/officeart/2005/8/layout/vList5"/>
    <dgm:cxn modelId="{322C62BC-7D1C-4B76-A9BC-E7A400D3BFD5}" type="presOf" srcId="{180E8F42-D198-4F64-8578-88EAD5BF8AE6}" destId="{267A4018-F57C-4F25-B201-3218E25C936B}" srcOrd="1" destOrd="0" presId="urn:microsoft.com/office/officeart/2005/8/layout/vList5"/>
    <dgm:cxn modelId="{B2AFE57A-957E-4DE2-846F-47013ECFF008}" type="presOf" srcId="{180E8F42-D198-4F64-8578-88EAD5BF8AE6}" destId="{61856674-038C-4F4D-B1C1-0420A082BD45}" srcOrd="2" destOrd="3" presId="urn:microsoft.com/office/officeart/2005/8/layout/vList5"/>
    <dgm:cxn modelId="{3D1463D2-FF11-43C8-98A8-34C4F8760606}" srcId="{5BA7E6FC-3A33-4E2A-A638-40ACDD8B5613}" destId="{180E8F42-D198-4F64-8578-88EAD5BF8AE6}" srcOrd="3" destOrd="0" parTransId="{102658E6-6A87-45A5-920F-18CEC604ED1B}" sibTransId="{1289E872-15E3-43E6-BA9F-0AA07F8260F5}" presId="urn:microsoft.com/office/officeart/2005/8/layout/vList5"/>
    <dgm:cxn modelId="{771075FB-3E19-472B-A03B-45BEF43C6348}" type="presOf" srcId="{4B4C6FD5-2560-446E-9D4F-C3B72A407BDA}" destId="{61856674-038C-4F4D-B1C1-0420A082BD45}" srcOrd="0" destOrd="0" presId="urn:microsoft.com/office/officeart/2005/8/layout/vList5"/>
    <dgm:cxn modelId="{A449CD16-ABE0-40AB-A079-486DA4C41932}" srcId="{180E8F42-D198-4F64-8578-88EAD5BF8AE6}" destId="{4B4C6FD5-2560-446E-9D4F-C3B72A407BDA}" srcOrd="0" destOrd="0" parTransId="{AE571750-2C32-4F4E-A5C3-7FF789884B76}" sibTransId="{4D438D2A-CE4C-48E9-917E-14025C88A414}" presId="urn:microsoft.com/office/officeart/2005/8/layout/vList5"/>
    <dgm:cxn modelId="{BBCE44EF-1247-40F5-952B-8C35B40688C1}" type="presOf" srcId="{A8E2D1FE-DED5-4B39-B855-4B62200FE4BB}" destId="{61856674-038C-4F4D-B1C1-0420A082BD45}" srcOrd="0" destOrd="1" presId="urn:microsoft.com/office/officeart/2005/8/layout/vList5"/>
    <dgm:cxn modelId="{86A10B57-C048-4997-A515-3667ED3BEE6D}" srcId="{180E8F42-D198-4F64-8578-88EAD5BF8AE6}" destId="{A8E2D1FE-DED5-4B39-B855-4B62200FE4BB}" srcOrd="1" destOrd="0" parTransId="{4ABE99D7-D5A8-464A-9F02-31464E7F1E47}" sibTransId="{9EBB7070-DA35-4527-8A89-089A03F87A57}" presId="urn:microsoft.com/office/officeart/2005/8/layout/vList5"/>
    <dgm:cxn modelId="{BCEAF132-7CE5-43FE-8A08-7EE349F0CE62}" type="presOf" srcId="{DAA94445-8403-43BE-ACC4-D95C461F2CF5}" destId="{61856674-038C-4F4D-B1C1-0420A082BD45}" srcOrd="0" destOrd="2" presId="urn:microsoft.com/office/officeart/2005/8/layout/vList5"/>
    <dgm:cxn modelId="{12133EE3-9072-482D-80EF-78AB851C536B}" srcId="{180E8F42-D198-4F64-8578-88EAD5BF8AE6}" destId="{DAA94445-8403-43BE-ACC4-D95C461F2CF5}" srcOrd="2" destOrd="0" parTransId="{3F102B17-3329-46AA-AAB4-CC902004AF48}" sibTransId="{84F39072-A3BF-42D3-8ABF-A9CA244E143E}" presId="urn:microsoft.com/office/officeart/2005/8/layout/vList5"/>
    <dgm:cxn modelId="{38DDEF0C-66C0-4CD8-8F9A-A3B86EF75B4B}" type="presOf" srcId="{3FE2A3C1-5B4E-4B66-B571-F7391B468265}" destId="{EA9C4147-84DE-4B21-8F5F-05EEFC15B387}" srcOrd="0" destOrd="0" presId="urn:microsoft.com/office/officeart/2005/8/layout/vList5"/>
    <dgm:cxn modelId="{848098CA-AFAD-4C12-8842-2EF3F5A96E09}" type="presOf" srcId="{3FE2A3C1-5B4E-4B66-B571-F7391B468265}" destId="{EA9C4147-84DE-4B21-8F5F-05EEFC15B387}" srcOrd="1" destOrd="0" presId="urn:microsoft.com/office/officeart/2005/8/layout/vList5"/>
    <dgm:cxn modelId="{C54D2965-3413-4D71-9994-7631EA8CC80D}" type="presOf" srcId="{3FE2A3C1-5B4E-4B66-B571-F7391B468265}" destId="{6335124D-024B-416A-BB5F-A8FE096B16FB}" srcOrd="2" destOrd="5" presId="urn:microsoft.com/office/officeart/2005/8/layout/vList5"/>
    <dgm:cxn modelId="{B3D8E24E-38C3-41D8-B9F7-17EBB7BD7B51}" srcId="{5BA7E6FC-3A33-4E2A-A638-40ACDD8B5613}" destId="{3FE2A3C1-5B4E-4B66-B571-F7391B468265}" srcOrd="4" destOrd="0" parTransId="{48F2EC35-8A16-4B80-8E93-42444FE7606D}" sibTransId="{5CB6F76E-919C-488B-B16E-A415331D0F63}" presId="urn:microsoft.com/office/officeart/2005/8/layout/vList5"/>
    <dgm:cxn modelId="{007E51EE-0547-471C-B1C1-322F46984F3C}" type="presOf" srcId="{D13DC4F3-1272-4B5E-857B-03A81E8B14C7}" destId="{6335124D-024B-416A-BB5F-A8FE096B16FB}" srcOrd="0" destOrd="0" presId="urn:microsoft.com/office/officeart/2005/8/layout/vList5"/>
    <dgm:cxn modelId="{C7D7B975-2C24-4912-859B-1B79AE261006}" srcId="{3FE2A3C1-5B4E-4B66-B571-F7391B468265}" destId="{D13DC4F3-1272-4B5E-857B-03A81E8B14C7}" srcOrd="0" destOrd="0" parTransId="{318FC16A-74D7-4BF0-8E47-9D545ABD7054}" sibTransId="{CBA5D6B7-4F43-45CC-A313-7283ADE250F1}" presId="urn:microsoft.com/office/officeart/2005/8/layout/vList5"/>
    <dgm:cxn modelId="{E8DF9812-3EC2-4C55-84AE-D866F8820184}" type="presOf" srcId="{FDD0BF7B-3421-4492-A1F9-F2D64FC00859}" destId="{6335124D-024B-416A-BB5F-A8FE096B16FB}" srcOrd="0" destOrd="1" presId="urn:microsoft.com/office/officeart/2005/8/layout/vList5"/>
    <dgm:cxn modelId="{CBA1F8EF-9C53-497B-9550-988A964B1EC6}" srcId="{3FE2A3C1-5B4E-4B66-B571-F7391B468265}" destId="{FDD0BF7B-3421-4492-A1F9-F2D64FC00859}" srcOrd="1" destOrd="0" parTransId="{CEE05E3C-0D54-4A12-B885-BFF601DDD27C}" sibTransId="{53602853-D1C1-40D2-834F-8B5794B81FBC}" presId="urn:microsoft.com/office/officeart/2005/8/layout/vList5"/>
    <dgm:cxn modelId="{F968A4DD-33EC-466C-8488-475E8177BDAD}" type="presOf" srcId="{D0108E96-8621-4A77-981E-5F5FA3217F29}" destId="{6335124D-024B-416A-BB5F-A8FE096B16FB}" srcOrd="0" destOrd="2" presId="urn:microsoft.com/office/officeart/2005/8/layout/vList5"/>
    <dgm:cxn modelId="{A0838645-1F32-420A-94A2-19EE041CA6C8}" srcId="{3FE2A3C1-5B4E-4B66-B571-F7391B468265}" destId="{D0108E96-8621-4A77-981E-5F5FA3217F29}" srcOrd="2" destOrd="0" parTransId="{C1711900-C040-40FC-A803-68AFEDC53B2C}" sibTransId="{D1F0BB10-9AB1-4AA5-8BE2-0C2D50EB5033}" presId="urn:microsoft.com/office/officeart/2005/8/layout/vList5"/>
    <dgm:cxn modelId="{7965FD5C-071E-495E-B534-DEA153BB26B2}" type="presOf" srcId="{35EA970E-3596-4D6D-BE3C-E7FB39DD067D}" destId="{6335124D-024B-416A-BB5F-A8FE096B16FB}" srcOrd="0" destOrd="3" presId="urn:microsoft.com/office/officeart/2005/8/layout/vList5"/>
    <dgm:cxn modelId="{84A43C88-E3EA-4593-A184-97A4848E9C0B}" srcId="{3FE2A3C1-5B4E-4B66-B571-F7391B468265}" destId="{35EA970E-3596-4D6D-BE3C-E7FB39DD067D}" srcOrd="3" destOrd="0" parTransId="{EDFDEB22-52B8-4F80-8BBA-31C1B6E75EA4}" sibTransId="{57DD1663-9A11-49D2-AAC6-3F83BC1EF312}" presId="urn:microsoft.com/office/officeart/2005/8/layout/vList5"/>
    <dgm:cxn modelId="{83738188-96CB-498E-9883-18ED6FFCD71A}" type="presOf" srcId="{0ED0DC2E-6C47-42A5-AE6E-D96BF40E3FD1}" destId="{6335124D-024B-416A-BB5F-A8FE096B16FB}" srcOrd="0" destOrd="4" presId="urn:microsoft.com/office/officeart/2005/8/layout/vList5"/>
    <dgm:cxn modelId="{1999AC47-8FE9-415B-8B46-583A804082B0}" srcId="{3FE2A3C1-5B4E-4B66-B571-F7391B468265}" destId="{0ED0DC2E-6C47-42A5-AE6E-D96BF40E3FD1}" srcOrd="4" destOrd="0" parTransId="{1D6B8F3B-C431-46D8-89B6-E16AF9571EAA}" sibTransId="{835288D1-7383-4566-B5E9-3C3FAA9D73E2}" presId="urn:microsoft.com/office/officeart/2005/8/layout/vList5"/>
    <dgm:cxn modelId="{44D29DF5-9AA4-4427-8AEA-6DB00D805585}" type="presOf" srcId="{DFF404B9-7966-44CE-973A-C150DC886C5E}" destId="{45A3C880-5EAC-419E-BA28-547248F097BC}" srcOrd="0" destOrd="0" presId="urn:microsoft.com/office/officeart/2005/8/layout/vList5"/>
    <dgm:cxn modelId="{57D33541-7A3F-4498-801A-36467A2C77E0}" type="presOf" srcId="{DFF404B9-7966-44CE-973A-C150DC886C5E}" destId="{45A3C880-5EAC-419E-BA28-547248F097BC}" srcOrd="1" destOrd="0" presId="urn:microsoft.com/office/officeart/2005/8/layout/vList5"/>
    <dgm:cxn modelId="{026994B0-4DDE-4466-B7E9-9DEDED8A6815}" type="presOf" srcId="{DFF404B9-7966-44CE-973A-C150DC886C5E}" destId="{275B5313-251E-4EAC-AEEE-E15C39A8EDB0}" srcOrd="2" destOrd="4" presId="urn:microsoft.com/office/officeart/2005/8/layout/vList5"/>
    <dgm:cxn modelId="{CB2EA234-313A-44E2-B475-8C6E717C4026}" srcId="{5BA7E6FC-3A33-4E2A-A638-40ACDD8B5613}" destId="{DFF404B9-7966-44CE-973A-C150DC886C5E}" srcOrd="5" destOrd="0" parTransId="{632D5CD8-6986-4A04-A007-CFF3AE2C236F}" sibTransId="{4EF3EA2C-1650-413D-AF42-618F46F17239}" presId="urn:microsoft.com/office/officeart/2005/8/layout/vList5"/>
    <dgm:cxn modelId="{D1C99BA5-F681-49C1-94B0-1A47BB366DBF}" type="presOf" srcId="{4EF3EA2C-1650-413D-AF42-618F46F17239}" destId="{A8579282-9C8C-4D16-8075-E537CF599A8B}" srcOrd="0" destOrd="0" presId="urn:microsoft.com/office/officeart/2005/8/layout/vList5"/>
    <dgm:cxn modelId="{BB3862D5-615B-4A53-B2AC-7A96D76F3802}" type="presOf" srcId="{FC86812F-5D9C-421F-964E-74A4F9765B27}" destId="{275B5313-251E-4EAC-AEEE-E15C39A8EDB0}" srcOrd="0" destOrd="0" presId="urn:microsoft.com/office/officeart/2005/8/layout/vList5"/>
    <dgm:cxn modelId="{38B9D3D6-A027-428D-B139-7F4A56E71E49}" srcId="{DFF404B9-7966-44CE-973A-C150DC886C5E}" destId="{FC86812F-5D9C-421F-964E-74A4F9765B27}" srcOrd="0" destOrd="0" parTransId="{60145F33-3E7B-4F0D-BCF5-391E06720D22}" sibTransId="{AE014211-7435-49F3-97BB-0C3C8C2F938B}" presId="urn:microsoft.com/office/officeart/2005/8/layout/vList5"/>
    <dgm:cxn modelId="{C6CDF23C-F862-4276-8FE0-B7F623C96AAF}" type="presOf" srcId="{26136E6D-E33C-46D3-AA7D-70D9457877DF}" destId="{275B5313-251E-4EAC-AEEE-E15C39A8EDB0}" srcOrd="0" destOrd="1" presId="urn:microsoft.com/office/officeart/2005/8/layout/vList5"/>
    <dgm:cxn modelId="{73AECAAC-1CB9-4F4F-BDB3-0B6C8B835F55}" srcId="{DFF404B9-7966-44CE-973A-C150DC886C5E}" destId="{26136E6D-E33C-46D3-AA7D-70D9457877DF}" srcOrd="1" destOrd="0" parTransId="{8EF15A32-A812-452F-850F-DD1F1A6500F5}" sibTransId="{10103BE7-C665-41A9-A2A2-92EDFF52712E}" presId="urn:microsoft.com/office/officeart/2005/8/layout/vList5"/>
    <dgm:cxn modelId="{3C5AC7E8-B72A-4E43-A77D-779348E078CD}" type="presOf" srcId="{BC39AA4C-3965-4597-A0C0-51A76E19CD82}" destId="{275B5313-251E-4EAC-AEEE-E15C39A8EDB0}" srcOrd="0" destOrd="2" presId="urn:microsoft.com/office/officeart/2005/8/layout/vList5"/>
    <dgm:cxn modelId="{5B0B8964-5D07-487F-8B2F-DF5EF272E10E}" srcId="{DFF404B9-7966-44CE-973A-C150DC886C5E}" destId="{BC39AA4C-3965-4597-A0C0-51A76E19CD82}" srcOrd="2" destOrd="0" parTransId="{D413035C-6F60-4708-B5C7-51430C67D664}" sibTransId="{0D1CB9C1-A1AE-460B-9DF1-DCCA39219C11}" presId="urn:microsoft.com/office/officeart/2005/8/layout/vList5"/>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A7FAE9-C2F3-49A2-AFF8-52C252513CB4}">
      <dsp:nvSpPr>
        <dsp:cNvPr id="0" name=""/>
        <dsp:cNvSpPr/>
      </dsp:nvSpPr>
      <dsp:spPr>
        <a:xfrm>
          <a:off x="0" y="0"/>
          <a:ext cx="5486400" cy="452790"/>
        </a:xfrm>
        <a:prstGeom prst="roundRect">
          <a:avLst/>
        </a:prstGeom>
        <a:gradFill rotWithShape="0">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l" defTabSz="800100">
            <a:lnSpc>
              <a:spcPct val="90000"/>
            </a:lnSpc>
            <a:spcBef>
              <a:spcPct val="0"/>
            </a:spcBef>
            <a:spcAft>
              <a:spcPct val="35000"/>
            </a:spcAft>
          </a:pPr>
          <a:r>
            <a:rPr lang="ja-JP" altLang="en-US" sz="1800" kern="1200">
              <a:ea typeface="ＤＦ平成ゴシック体W5" pitchFamily="1" charset="-128"/>
            </a:rPr>
            <a:t>公募の概要</a:t>
          </a:r>
        </a:p>
      </dsp:txBody>
      <dsp:txXfrm>
        <a:off x="22103" y="22103"/>
        <a:ext cx="5442194" cy="40858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5769B7-B8E9-4897-A515-E9F443956437}">
      <dsp:nvSpPr>
        <dsp:cNvPr id="0" name=""/>
        <dsp:cNvSpPr/>
      </dsp:nvSpPr>
      <dsp:spPr>
        <a:xfrm>
          <a:off x="0" y="0"/>
          <a:ext cx="5486400" cy="466724"/>
        </a:xfrm>
        <a:prstGeom prst="roundRect">
          <a:avLst/>
        </a:prstGeom>
        <a:gradFill rotWithShape="0">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l" defTabSz="800100">
            <a:lnSpc>
              <a:spcPct val="90000"/>
            </a:lnSpc>
            <a:spcBef>
              <a:spcPct val="0"/>
            </a:spcBef>
            <a:spcAft>
              <a:spcPct val="35000"/>
            </a:spcAft>
          </a:pPr>
          <a:r>
            <a:rPr kumimoji="1" lang="ja-JP" altLang="en-US" sz="1800" kern="1200">
              <a:ea typeface="ＤＦ平成ゴシック体W5" pitchFamily="1" charset="-128"/>
            </a:rPr>
            <a:t>申込みできる人</a:t>
          </a:r>
        </a:p>
      </dsp:txBody>
      <dsp:txXfrm>
        <a:off x="22784" y="22784"/>
        <a:ext cx="5440832" cy="42115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5769B7-B8E9-4897-A515-E9F443956437}">
      <dsp:nvSpPr>
        <dsp:cNvPr id="0" name=""/>
        <dsp:cNvSpPr/>
      </dsp:nvSpPr>
      <dsp:spPr>
        <a:xfrm>
          <a:off x="0" y="0"/>
          <a:ext cx="5486400" cy="466724"/>
        </a:xfrm>
        <a:prstGeom prst="roundRect">
          <a:avLst/>
        </a:prstGeom>
        <a:gradFill rotWithShape="0">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l" defTabSz="800100">
            <a:lnSpc>
              <a:spcPct val="90000"/>
            </a:lnSpc>
            <a:spcBef>
              <a:spcPct val="0"/>
            </a:spcBef>
            <a:spcAft>
              <a:spcPct val="35000"/>
            </a:spcAft>
          </a:pPr>
          <a:r>
            <a:rPr kumimoji="1" lang="ja-JP" altLang="en-US" sz="1800" kern="1200">
              <a:ea typeface="ＤＦ平成ゴシック体W5" pitchFamily="1" charset="-128"/>
            </a:rPr>
            <a:t>墓地を使用するときの注意</a:t>
          </a:r>
        </a:p>
      </dsp:txBody>
      <dsp:txXfrm>
        <a:off x="22784" y="22784"/>
        <a:ext cx="5440832" cy="42115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5769B7-B8E9-4897-A515-E9F443956437}">
      <dsp:nvSpPr>
        <dsp:cNvPr id="0" name=""/>
        <dsp:cNvSpPr/>
      </dsp:nvSpPr>
      <dsp:spPr>
        <a:xfrm>
          <a:off x="0" y="0"/>
          <a:ext cx="5486400" cy="466724"/>
        </a:xfrm>
        <a:prstGeom prst="roundRect">
          <a:avLst/>
        </a:prstGeom>
        <a:gradFill rotWithShape="0">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l" defTabSz="800100">
            <a:lnSpc>
              <a:spcPct val="90000"/>
            </a:lnSpc>
            <a:spcBef>
              <a:spcPct val="0"/>
            </a:spcBef>
            <a:spcAft>
              <a:spcPct val="35000"/>
            </a:spcAft>
          </a:pPr>
          <a:r>
            <a:rPr kumimoji="1" lang="ja-JP" altLang="en-US" sz="1800" kern="1200">
              <a:ea typeface="ＤＦ平成ゴシック体W5" pitchFamily="1" charset="-128"/>
            </a:rPr>
            <a:t>墓碑建立から納骨までの流れ</a:t>
          </a:r>
        </a:p>
      </dsp:txBody>
      <dsp:txXfrm>
        <a:off x="22784" y="22784"/>
        <a:ext cx="5440832" cy="42115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859403-6E4C-4612-8B64-C780DFE909E9}">
      <dsp:nvSpPr>
        <dsp:cNvPr id="0" name=""/>
        <dsp:cNvSpPr/>
      </dsp:nvSpPr>
      <dsp:spPr>
        <a:xfrm rot="5400000">
          <a:off x="-259072" y="258349"/>
          <a:ext cx="1727146" cy="1209002"/>
        </a:xfrm>
        <a:prstGeom prst="chevron"/>
        <a:solidFill>
          <a:schemeClr val="accent1"/>
        </a:solidFill>
        <a:ln>
          <a:solidFill>
            <a:schemeClr val="accent1"/>
          </a:solidFill>
        </a:ln>
        <a:effectLst/>
      </dsp:spPr>
      <dsp:style>
        <a:lnRef idx="2">
          <a:schemeClr val="accent1"/>
        </a:lnRef>
        <a:fillRef idx="1">
          <a:schemeClr val="accent1"/>
        </a:fillRef>
        <a:effectRef idx="0">
          <a:scrgbClr r="0" g="0" b="0"/>
        </a:effectRef>
        <a:fontRef idx="minor">
          <a:schemeClr val="lt1"/>
        </a:fontRef>
      </dsp:style>
      <dsp:txBody>
        <a:bodyPr spcFirstLastPara="0" vert="horz" wrap="square" lIns="9525" tIns="9525" rIns="9525" bIns="9525" numCol="1" spcCol="1270" anchor="ctr" anchorCtr="0">
          <a:noAutofit/>
        </a:bodyPr>
        <a:p>
          <a:pPr lvl="0" algn="ctr" defTabSz="666750">
            <a:lnSpc>
              <a:spcPct val="90000"/>
            </a:lnSpc>
            <a:spcBef>
              <a:spcPct val="0"/>
            </a:spcBef>
            <a:spcAft>
              <a:spcPct val="35000"/>
            </a:spcAft>
          </a:pPr>
          <a:r>
            <a:rPr kumimoji="1" lang="ja-JP" altLang="en-US" sz="1500" kern="1200">
              <a:ea typeface="ＤＦ特太ゴシック体" pitchFamily="1" charset="-128"/>
            </a:rPr>
            <a:t>埋葬場所工事施工届の提出</a:t>
          </a:r>
          <a:endParaRPr kumimoji="1" lang="ja-JP" altLang="en-US" sz="1500" kern="1200">
            <a:ea typeface="ＤＦ特太ゴシック体" pitchFamily="1" charset="-128"/>
          </a:endParaRPr>
        </a:p>
      </dsp:txBody>
      <dsp:txXfrm rot="-5400000">
        <a:off x="0" y="603778"/>
        <a:ext cx="1209002" cy="518144"/>
      </dsp:txXfrm>
    </dsp:sp>
    <dsp:sp modelId="{0C1E5F63-8DA5-438C-B637-928A377C6725}">
      <dsp:nvSpPr>
        <dsp:cNvPr id="0" name=""/>
        <dsp:cNvSpPr/>
      </dsp:nvSpPr>
      <dsp:spPr>
        <a:xfrm rot="5400000">
          <a:off x="2786379" y="-1578099"/>
          <a:ext cx="1122645" cy="4277398"/>
        </a:xfrm>
        <a:prstGeom prst="round2SameRect"/>
        <a:solidFill>
          <a:schemeClr val="lt1">
            <a:alpha val="90000"/>
          </a:schemeClr>
        </a:solidFill>
        <a:ln>
          <a:solidFill>
            <a:schemeClr val="accent1"/>
          </a:solidFill>
        </a:ln>
        <a:effectLst/>
      </dsp:spPr>
      <dsp:style>
        <a:lnRef idx="2">
          <a:schemeClr val="accent1"/>
        </a:lnRef>
        <a:fillRef idx="1">
          <a:schemeClr val="lt1">
            <a:alpha val="90000"/>
          </a:schemeClr>
        </a:fillRef>
        <a:effectRef idx="0">
          <a:scrgbClr r="0" g="0" b="0"/>
        </a:effectRef>
        <a:fontRef idx="minor">
          <a:schemeClr val="dk1"/>
        </a:fontRef>
      </dsp:style>
      <dsp:txBody>
        <a:bodyPr spcFirstLastPara="0" vert="horz" wrap="square" lIns="56896" tIns="5080" rIns="5080" bIns="5080" numCol="1" spcCol="1270" anchor="ctr" anchorCtr="0">
          <a:noAutofit/>
        </a:bodyPr>
        <a:p>
          <a:pPr marL="57150" lvl="1" indent="-57150" algn="l" defTabSz="355600">
            <a:lnSpc>
              <a:spcPct val="90000"/>
            </a:lnSpc>
            <a:spcBef>
              <a:spcPct val="0"/>
            </a:spcBef>
            <a:spcAft>
              <a:spcPct val="15000"/>
            </a:spcAft>
            <a:buChar char="••"/>
          </a:pPr>
          <a:r>
            <a:rPr kumimoji="1" lang="ja-JP" altLang="en-US" sz="800" kern="1200">
              <a:ea typeface="ＤＦ特太ゴシック体" pitchFamily="1" charset="-128"/>
            </a:rPr>
            <a:t>工事着手日の１０日前までに</a:t>
          </a:r>
          <a:r>
            <a:rPr kumimoji="1" lang="ja-JP" altLang="en-US" sz="800" kern="1200">
              <a:latin typeface="HG丸ｺﾞｼｯｸM-PRO" pitchFamily="50" charset="-128"/>
              <a:ea typeface="HG丸ｺﾞｼｯｸM-PRO" pitchFamily="50" charset="-128"/>
            </a:rPr>
            <a:t>以下の書類を用意して、生活環境課へ提出してください。</a:t>
          </a:r>
          <a:endParaRPr kumimoji="1" lang="ja-JP" altLang="en-US" sz="800" kern="1200">
            <a:latin typeface="HG丸ｺﾞｼｯｸM-PRO" pitchFamily="50" charset="-128"/>
            <a:ea typeface="HG丸ｺﾞｼｯｸM-PRO" pitchFamily="50" charset="-128"/>
          </a:endParaRPr>
        </a:p>
        <a:p>
          <a:pPr marL="57150" lvl="1" indent="-57150" algn="l" defTabSz="355600">
            <a:lnSpc>
              <a:spcPct val="90000"/>
            </a:lnSpc>
            <a:spcBef>
              <a:spcPct val="0"/>
            </a:spcBef>
            <a:spcAft>
              <a:spcPct val="15000"/>
            </a:spcAft>
            <a:buChar char="••"/>
          </a:pPr>
          <a:r>
            <a:rPr kumimoji="1" lang="ja-JP" altLang="en-US" sz="800" kern="1200">
              <a:latin typeface="HG丸ｺﾞｼｯｸM-PRO" pitchFamily="50" charset="-128"/>
              <a:ea typeface="HG丸ｺﾞｼｯｸM-PRO" pitchFamily="50" charset="-128"/>
            </a:rPr>
            <a:t>埋葬場所工事施工届（様式第</a:t>
          </a:r>
          <a:r>
            <a:rPr kumimoji="1" lang="en-US" altLang="ja-JP" sz="800" kern="1200">
              <a:latin typeface="HG丸ｺﾞｼｯｸM-PRO" pitchFamily="50" charset="-128"/>
              <a:ea typeface="HG丸ｺﾞｼｯｸM-PRO" pitchFamily="50" charset="-128"/>
            </a:rPr>
            <a:t>6</a:t>
          </a:r>
          <a:r>
            <a:rPr kumimoji="1" lang="ja-JP" altLang="en-US" sz="800" kern="1200">
              <a:latin typeface="HG丸ｺﾞｼｯｸM-PRO" pitchFamily="50" charset="-128"/>
              <a:ea typeface="HG丸ｺﾞｼｯｸM-PRO" pitchFamily="50" charset="-128"/>
            </a:rPr>
            <a:t>号）</a:t>
          </a:r>
          <a:endParaRPr kumimoji="1" lang="ja-JP" altLang="en-US" sz="800" kern="1200">
            <a:latin typeface="HG丸ｺﾞｼｯｸM-PRO" pitchFamily="50" charset="-128"/>
            <a:ea typeface="HG丸ｺﾞｼｯｸM-PRO" pitchFamily="50" charset="-128"/>
          </a:endParaRPr>
        </a:p>
        <a:p>
          <a:pPr marL="57150" lvl="1" indent="-57150" algn="l" defTabSz="355600">
            <a:lnSpc>
              <a:spcPct val="90000"/>
            </a:lnSpc>
            <a:spcBef>
              <a:spcPct val="0"/>
            </a:spcBef>
            <a:spcAft>
              <a:spcPct val="15000"/>
            </a:spcAft>
            <a:buChar char="••"/>
          </a:pPr>
          <a:r>
            <a:rPr kumimoji="1" lang="ja-JP" altLang="en-US" sz="800" kern="1200">
              <a:latin typeface="HG丸ｺﾞｼｯｸM-PRO" pitchFamily="50" charset="-128"/>
              <a:ea typeface="HG丸ｺﾞｼｯｸM-PRO" pitchFamily="50" charset="-128"/>
            </a:rPr>
            <a:t>墓地使用許可証</a:t>
          </a:r>
          <a:endParaRPr kumimoji="1" lang="ja-JP" altLang="en-US" sz="800" kern="1200">
            <a:latin typeface="HG丸ｺﾞｼｯｸM-PRO" pitchFamily="50" charset="-128"/>
            <a:ea typeface="HG丸ｺﾞｼｯｸM-PRO" pitchFamily="50" charset="-128"/>
          </a:endParaRPr>
        </a:p>
        <a:p>
          <a:pPr marL="57150" lvl="1" indent="-57150" algn="l" defTabSz="355600">
            <a:lnSpc>
              <a:spcPct val="90000"/>
            </a:lnSpc>
            <a:spcBef>
              <a:spcPct val="0"/>
            </a:spcBef>
            <a:spcAft>
              <a:spcPct val="15000"/>
            </a:spcAft>
            <a:buChar char="••"/>
          </a:pPr>
          <a:r>
            <a:rPr kumimoji="1" lang="ja-JP" altLang="en-US" sz="800" kern="1200">
              <a:latin typeface="HG丸ｺﾞｼｯｸM-PRO" pitchFamily="50" charset="-128"/>
              <a:ea typeface="HG丸ｺﾞｼｯｸM-PRO" pitchFamily="50" charset="-128"/>
            </a:rPr>
            <a:t>工事仕様書（墓碑等の素材が確認できるもの）</a:t>
          </a:r>
          <a:endParaRPr kumimoji="1" lang="ja-JP" altLang="en-US" sz="800" kern="1200">
            <a:latin typeface="HG丸ｺﾞｼｯｸM-PRO" pitchFamily="50" charset="-128"/>
            <a:ea typeface="HG丸ｺﾞｼｯｸM-PRO" pitchFamily="50" charset="-128"/>
          </a:endParaRPr>
        </a:p>
        <a:p>
          <a:pPr marL="57150" lvl="1" indent="-57150" algn="l" defTabSz="355600">
            <a:lnSpc>
              <a:spcPct val="90000"/>
            </a:lnSpc>
            <a:spcBef>
              <a:spcPct val="0"/>
            </a:spcBef>
            <a:spcAft>
              <a:spcPct val="15000"/>
            </a:spcAft>
            <a:buChar char="••"/>
          </a:pPr>
          <a:r>
            <a:rPr kumimoji="1" lang="ja-JP" altLang="en-US" sz="800" kern="1200">
              <a:latin typeface="HG丸ｺﾞｼｯｸM-PRO" pitchFamily="50" charset="-128"/>
              <a:ea typeface="HG丸ｺﾞｼｯｸM-PRO" pitchFamily="50" charset="-128"/>
            </a:rPr>
            <a:t>設計書（墓碑等の寸法が確認できるもの）</a:t>
          </a:r>
          <a:endParaRPr kumimoji="1" lang="ja-JP" altLang="en-US" sz="800" kern="1200">
            <a:latin typeface="HG丸ｺﾞｼｯｸM-PRO" pitchFamily="50" charset="-128"/>
            <a:ea typeface="HG丸ｺﾞｼｯｸM-PRO" pitchFamily="50" charset="-128"/>
          </a:endParaRPr>
        </a:p>
        <a:p>
          <a:pPr marL="57150" lvl="1" indent="-57150" algn="l" defTabSz="355600">
            <a:lnSpc>
              <a:spcPct val="90000"/>
            </a:lnSpc>
            <a:spcBef>
              <a:spcPct val="0"/>
            </a:spcBef>
            <a:spcAft>
              <a:spcPct val="15000"/>
            </a:spcAft>
            <a:buChar char="••"/>
          </a:pPr>
          <a:r>
            <a:rPr kumimoji="1" lang="ja-JP" altLang="en-US" sz="800" kern="1200">
              <a:latin typeface="HG丸ｺﾞｼｯｸM-PRO" pitchFamily="50" charset="-128"/>
              <a:ea typeface="HG丸ｺﾞｼｯｸM-PRO" pitchFamily="50" charset="-128"/>
            </a:rPr>
            <a:t>図面（墓碑等のレイアウトが確認できるもの）</a:t>
          </a:r>
          <a:endParaRPr kumimoji="1" lang="ja-JP" altLang="en-US" sz="800" kern="1200">
            <a:latin typeface="HG丸ｺﾞｼｯｸM-PRO" pitchFamily="50" charset="-128"/>
            <a:ea typeface="HG丸ｺﾞｼｯｸM-PRO" pitchFamily="50" charset="-128"/>
          </a:endParaRPr>
        </a:p>
      </dsp:txBody>
      <dsp:txXfrm rot="-5400000">
        <a:off x="1209002" y="54080"/>
        <a:ext cx="4222595" cy="1013039"/>
      </dsp:txXfrm>
    </dsp:sp>
    <dsp:sp modelId="{8B722A5F-6074-435D-9323-7433A74760F0}">
      <dsp:nvSpPr>
        <dsp:cNvPr id="0" name=""/>
        <dsp:cNvSpPr/>
      </dsp:nvSpPr>
      <dsp:spPr>
        <a:xfrm rot="5400000">
          <a:off x="-259072" y="1872417"/>
          <a:ext cx="1727146" cy="1209002"/>
        </a:xfrm>
        <a:prstGeom prst="chevron"/>
        <a:solidFill>
          <a:schemeClr val="accent1"/>
        </a:solidFill>
        <a:ln>
          <a:solidFill>
            <a:schemeClr val="accent1"/>
          </a:solidFill>
        </a:ln>
        <a:effectLst/>
      </dsp:spPr>
      <dsp:style>
        <a:lnRef idx="2">
          <a:schemeClr val="accent1"/>
        </a:lnRef>
        <a:fillRef idx="1">
          <a:schemeClr val="accent1"/>
        </a:fillRef>
        <a:effectRef idx="0">
          <a:scrgbClr r="0" g="0" b="0"/>
        </a:effectRef>
        <a:fontRef idx="minor">
          <a:schemeClr val="lt1"/>
        </a:fontRef>
      </dsp:style>
      <dsp:txBody>
        <a:bodyPr spcFirstLastPara="0" vert="horz" wrap="square" lIns="9525" tIns="9525" rIns="9525" bIns="9525" numCol="1" spcCol="1270" anchor="ctr" anchorCtr="0">
          <a:noAutofit/>
        </a:bodyPr>
        <a:p>
          <a:pPr lvl="0" algn="ctr" defTabSz="666750">
            <a:lnSpc>
              <a:spcPct val="90000"/>
            </a:lnSpc>
            <a:spcBef>
              <a:spcPct val="0"/>
            </a:spcBef>
            <a:spcAft>
              <a:spcPct val="35000"/>
            </a:spcAft>
          </a:pPr>
          <a:r>
            <a:rPr kumimoji="1" lang="ja-JP" altLang="en-US" sz="1500" kern="1200">
              <a:ea typeface="ＤＦ特太ゴシック体" pitchFamily="1" charset="-128"/>
            </a:rPr>
            <a:t>工事着工前の立会確認</a:t>
          </a:r>
          <a:endParaRPr kumimoji="1" lang="ja-JP" altLang="en-US" sz="1500" kern="1200">
            <a:ea typeface="ＤＦ特太ゴシック体" pitchFamily="1" charset="-128"/>
          </a:endParaRPr>
        </a:p>
      </dsp:txBody>
      <dsp:txXfrm rot="-5400000">
        <a:off x="0" y="2217847"/>
        <a:ext cx="1209002" cy="518144"/>
      </dsp:txXfrm>
    </dsp:sp>
    <dsp:sp modelId="{3FE5D86D-44CD-4F6C-ADF2-E782D71CC794}">
      <dsp:nvSpPr>
        <dsp:cNvPr id="0" name=""/>
        <dsp:cNvSpPr/>
      </dsp:nvSpPr>
      <dsp:spPr>
        <a:xfrm rot="5400000">
          <a:off x="2786379" y="42323"/>
          <a:ext cx="1122645" cy="4277398"/>
        </a:xfrm>
        <a:prstGeom prst="round2SameRect"/>
        <a:solidFill>
          <a:schemeClr val="lt1">
            <a:alpha val="90000"/>
          </a:schemeClr>
        </a:solidFill>
        <a:ln>
          <a:solidFill>
            <a:schemeClr val="accent1"/>
          </a:solidFill>
        </a:ln>
        <a:effectLst/>
      </dsp:spPr>
      <dsp:style>
        <a:lnRef idx="2">
          <a:schemeClr val="accent1"/>
        </a:lnRef>
        <a:fillRef idx="1">
          <a:schemeClr val="lt1">
            <a:alpha val="90000"/>
          </a:schemeClr>
        </a:fillRef>
        <a:effectRef idx="0">
          <a:scrgbClr r="0" g="0" b="0"/>
        </a:effectRef>
        <a:fontRef idx="minor">
          <a:schemeClr val="dk1"/>
        </a:fontRef>
      </dsp:style>
      <dsp:txBody>
        <a:bodyPr spcFirstLastPara="0" vert="horz" wrap="square" lIns="56896" tIns="5080" rIns="5080" bIns="5080" numCol="1" spcCol="1270" anchor="ctr" anchorCtr="0">
          <a:noAutofit/>
        </a:bodyPr>
        <a:p>
          <a:pPr marL="57150" lvl="1" indent="-57150" algn="l" defTabSz="355600">
            <a:lnSpc>
              <a:spcPct val="90000"/>
            </a:lnSpc>
            <a:spcBef>
              <a:spcPct val="0"/>
            </a:spcBef>
            <a:spcAft>
              <a:spcPct val="15000"/>
            </a:spcAft>
            <a:buChar char="••"/>
          </a:pPr>
          <a:r>
            <a:rPr kumimoji="1" lang="ja-JP" altLang="en-US" sz="800" kern="1200">
              <a:latin typeface="HG丸ｺﾞｼｯｸM-PRO" pitchFamily="50" charset="-128"/>
              <a:ea typeface="HG丸ｺﾞｼｯｸM-PRO" pitchFamily="50" charset="-128"/>
            </a:rPr>
            <a:t>管理組合役員同伴の下、工事着工前の立会を行います。</a:t>
          </a:r>
          <a:endParaRPr kumimoji="1" lang="ja-JP" altLang="en-US" sz="800" kern="1200">
            <a:latin typeface="HG丸ｺﾞｼｯｸM-PRO" pitchFamily="50" charset="-128"/>
            <a:ea typeface="HG丸ｺﾞｼｯｸM-PRO" pitchFamily="50" charset="-128"/>
          </a:endParaRPr>
        </a:p>
        <a:p>
          <a:pPr marL="57150" lvl="1" indent="-57150" algn="l" defTabSz="355600">
            <a:lnSpc>
              <a:spcPct val="90000"/>
            </a:lnSpc>
            <a:spcBef>
              <a:spcPct val="0"/>
            </a:spcBef>
            <a:spcAft>
              <a:spcPct val="15000"/>
            </a:spcAft>
            <a:buChar char="••"/>
          </a:pPr>
          <a:r>
            <a:rPr kumimoji="1" lang="ja-JP" altLang="en-US" sz="800" kern="1200">
              <a:latin typeface="HG丸ｺﾞｼｯｸM-PRO" pitchFamily="50" charset="-128"/>
              <a:ea typeface="HG丸ｺﾞｼｯｸM-PRO" pitchFamily="50" charset="-128"/>
            </a:rPr>
            <a:t>当番役員に連絡の上、立会日程の打ち合わせを行ってください。</a:t>
          </a:r>
          <a:endParaRPr kumimoji="1" lang="ja-JP" altLang="en-US" sz="800" kern="1200">
            <a:latin typeface="HG丸ｺﾞｼｯｸM-PRO" pitchFamily="50" charset="-128"/>
            <a:ea typeface="HG丸ｺﾞｼｯｸM-PRO" pitchFamily="50" charset="-128"/>
          </a:endParaRPr>
        </a:p>
        <a:p>
          <a:pPr marL="57150" lvl="1" indent="-57150" algn="l" defTabSz="355600">
            <a:lnSpc>
              <a:spcPct val="90000"/>
            </a:lnSpc>
            <a:spcBef>
              <a:spcPct val="0"/>
            </a:spcBef>
            <a:spcAft>
              <a:spcPct val="15000"/>
            </a:spcAft>
            <a:buChar char="••"/>
          </a:pPr>
          <a:r>
            <a:rPr kumimoji="1" lang="ja-JP" altLang="en-US" sz="800" kern="1200">
              <a:latin typeface="HG丸ｺﾞｼｯｸM-PRO" pitchFamily="50" charset="-128"/>
              <a:ea typeface="HG丸ｺﾞｼｯｸM-PRO" pitchFamily="50" charset="-128"/>
            </a:rPr>
            <a:t>立会確認を受けたら、当番役員から確認の署名をもらってください。</a:t>
          </a:r>
          <a:endParaRPr kumimoji="1" lang="ja-JP" altLang="en-US" sz="800" kern="1200">
            <a:latin typeface="HG丸ｺﾞｼｯｸM-PRO" pitchFamily="50" charset="-128"/>
            <a:ea typeface="HG丸ｺﾞｼｯｸM-PRO" pitchFamily="50" charset="-128"/>
          </a:endParaRPr>
        </a:p>
      </dsp:txBody>
      <dsp:txXfrm rot="-5400000">
        <a:off x="1209002" y="1674503"/>
        <a:ext cx="4222595" cy="1013039"/>
      </dsp:txXfrm>
    </dsp:sp>
    <dsp:sp modelId="{223500EF-78C9-4601-AB50-2D4BDF21EAF7}">
      <dsp:nvSpPr>
        <dsp:cNvPr id="0" name=""/>
        <dsp:cNvSpPr/>
      </dsp:nvSpPr>
      <dsp:spPr>
        <a:xfrm rot="5400000">
          <a:off x="-259072" y="3486486"/>
          <a:ext cx="1727146" cy="1209002"/>
        </a:xfrm>
        <a:prstGeom prst="chevron"/>
        <a:solidFill>
          <a:schemeClr val="accent1"/>
        </a:solidFill>
        <a:ln>
          <a:solidFill>
            <a:schemeClr val="accent1"/>
          </a:solidFill>
        </a:ln>
        <a:effectLst/>
      </dsp:spPr>
      <dsp:style>
        <a:lnRef idx="2">
          <a:schemeClr val="accent1"/>
        </a:lnRef>
        <a:fillRef idx="1">
          <a:schemeClr val="accent1"/>
        </a:fillRef>
        <a:effectRef idx="0">
          <a:scrgbClr r="0" g="0" b="0"/>
        </a:effectRef>
        <a:fontRef idx="minor">
          <a:schemeClr val="lt1"/>
        </a:fontRef>
      </dsp:style>
      <dsp:txBody>
        <a:bodyPr spcFirstLastPara="0" vert="horz" wrap="square" lIns="9525" tIns="9525" rIns="9525" bIns="9525" numCol="1" spcCol="1270" anchor="ctr" anchorCtr="0">
          <a:noAutofit/>
        </a:bodyPr>
        <a:p>
          <a:pPr lvl="0" algn="ctr" defTabSz="666750">
            <a:lnSpc>
              <a:spcPct val="90000"/>
            </a:lnSpc>
            <a:spcBef>
              <a:spcPct val="0"/>
            </a:spcBef>
            <a:spcAft>
              <a:spcPct val="35000"/>
            </a:spcAft>
          </a:pPr>
          <a:r>
            <a:rPr kumimoji="1" lang="ja-JP" altLang="en-US" sz="1500" kern="1200">
              <a:ea typeface="ＤＦ特太ゴシック体" pitchFamily="1" charset="-128"/>
            </a:rPr>
            <a:t>工事着工後の立会確認</a:t>
          </a:r>
          <a:endParaRPr kumimoji="1" lang="ja-JP" altLang="en-US" sz="1500" kern="1200">
            <a:ea typeface="ＤＦ特太ゴシック体" pitchFamily="1" charset="-128"/>
          </a:endParaRPr>
        </a:p>
      </dsp:txBody>
      <dsp:txXfrm rot="-5400000">
        <a:off x="0" y="3831915"/>
        <a:ext cx="1209002" cy="518144"/>
      </dsp:txXfrm>
    </dsp:sp>
    <dsp:sp modelId="{0F087091-34B0-4F42-9474-15D50B47A36B}">
      <dsp:nvSpPr>
        <dsp:cNvPr id="0" name=""/>
        <dsp:cNvSpPr/>
      </dsp:nvSpPr>
      <dsp:spPr>
        <a:xfrm rot="5400000">
          <a:off x="2786379" y="1650038"/>
          <a:ext cx="1122645" cy="4277398"/>
        </a:xfrm>
        <a:prstGeom prst="round2SameRect"/>
        <a:solidFill>
          <a:schemeClr val="lt1">
            <a:alpha val="90000"/>
          </a:schemeClr>
        </a:solidFill>
        <a:ln>
          <a:solidFill>
            <a:schemeClr val="accent1"/>
          </a:solidFill>
        </a:ln>
        <a:effectLst/>
      </dsp:spPr>
      <dsp:style>
        <a:lnRef idx="2">
          <a:schemeClr val="accent1"/>
        </a:lnRef>
        <a:fillRef idx="1">
          <a:schemeClr val="lt1">
            <a:alpha val="90000"/>
          </a:schemeClr>
        </a:fillRef>
        <a:effectRef idx="0">
          <a:scrgbClr r="0" g="0" b="0"/>
        </a:effectRef>
        <a:fontRef idx="minor">
          <a:schemeClr val="dk1"/>
        </a:fontRef>
      </dsp:style>
      <dsp:txBody>
        <a:bodyPr spcFirstLastPara="0" vert="horz" wrap="square" lIns="56896" tIns="5080" rIns="5080" bIns="5080" numCol="1" spcCol="1270" anchor="ctr" anchorCtr="0">
          <a:noAutofit/>
        </a:bodyPr>
        <a:p>
          <a:pPr marL="57150" lvl="1" indent="-57150" algn="l" defTabSz="355600">
            <a:lnSpc>
              <a:spcPct val="90000"/>
            </a:lnSpc>
            <a:spcBef>
              <a:spcPct val="0"/>
            </a:spcBef>
            <a:spcAft>
              <a:spcPct val="15000"/>
            </a:spcAft>
            <a:buChar char="••"/>
          </a:pPr>
          <a:r>
            <a:rPr kumimoji="1" lang="ja-JP" altLang="en-US" sz="800" kern="1200">
              <a:latin typeface="HG丸ｺﾞｼｯｸM-PRO" pitchFamily="50" charset="-128"/>
              <a:ea typeface="HG丸ｺﾞｼｯｸM-PRO" pitchFamily="50" charset="-128"/>
            </a:rPr>
            <a:t>工事が完了しましたら、工事着工前と同様に管理組合役員の立会確認を受けてください。</a:t>
          </a:r>
          <a:endParaRPr kumimoji="1" lang="ja-JP" altLang="en-US" sz="800" kern="1200">
            <a:latin typeface="HG丸ｺﾞｼｯｸM-PRO" pitchFamily="50" charset="-128"/>
            <a:ea typeface="HG丸ｺﾞｼｯｸM-PRO" pitchFamily="50" charset="-128"/>
          </a:endParaRPr>
        </a:p>
        <a:p>
          <a:pPr marL="57150" lvl="1" indent="-57150" algn="l" defTabSz="355600">
            <a:lnSpc>
              <a:spcPct val="90000"/>
            </a:lnSpc>
            <a:spcBef>
              <a:spcPct val="0"/>
            </a:spcBef>
            <a:spcAft>
              <a:spcPct val="15000"/>
            </a:spcAft>
            <a:buChar char="••"/>
          </a:pPr>
          <a:r>
            <a:rPr kumimoji="1" lang="ja-JP" altLang="en-US" sz="800" kern="1200">
              <a:latin typeface="HG丸ｺﾞｼｯｸM-PRO" pitchFamily="50" charset="-128"/>
              <a:ea typeface="HG丸ｺﾞｼｯｸM-PRO" pitchFamily="50" charset="-128"/>
            </a:rPr>
            <a:t>当番役員に連絡の上、立会日程の打ち合わせを行ってください。</a:t>
          </a:r>
          <a:endParaRPr kumimoji="1" lang="ja-JP" altLang="en-US" sz="800" kern="1200">
            <a:latin typeface="HG丸ｺﾞｼｯｸM-PRO" pitchFamily="50" charset="-128"/>
            <a:ea typeface="HG丸ｺﾞｼｯｸM-PRO" pitchFamily="50" charset="-128"/>
          </a:endParaRPr>
        </a:p>
        <a:p>
          <a:pPr marL="57150" lvl="1" indent="-57150" algn="l" defTabSz="355600">
            <a:lnSpc>
              <a:spcPct val="90000"/>
            </a:lnSpc>
            <a:spcBef>
              <a:spcPct val="0"/>
            </a:spcBef>
            <a:spcAft>
              <a:spcPct val="15000"/>
            </a:spcAft>
            <a:buChar char="••"/>
          </a:pPr>
          <a:r>
            <a:rPr kumimoji="1" lang="ja-JP" altLang="en-US" sz="800" kern="1200">
              <a:latin typeface="HG丸ｺﾞｼｯｸM-PRO" pitchFamily="50" charset="-128"/>
              <a:ea typeface="HG丸ｺﾞｼｯｸM-PRO" pitchFamily="50" charset="-128"/>
            </a:rPr>
            <a:t>手直しの指示がある場合は、手直しの工事を行い、改めて立会を行ってください。</a:t>
          </a:r>
          <a:endParaRPr kumimoji="1" lang="ja-JP" altLang="en-US" sz="800" kern="1200">
            <a:latin typeface="HG丸ｺﾞｼｯｸM-PRO" pitchFamily="50" charset="-128"/>
            <a:ea typeface="HG丸ｺﾞｼｯｸM-PRO" pitchFamily="50" charset="-128"/>
          </a:endParaRPr>
        </a:p>
        <a:p>
          <a:pPr marL="57150" lvl="1" indent="-57150" algn="l" defTabSz="355600">
            <a:lnSpc>
              <a:spcPct val="90000"/>
            </a:lnSpc>
            <a:spcBef>
              <a:spcPct val="0"/>
            </a:spcBef>
            <a:spcAft>
              <a:spcPct val="15000"/>
            </a:spcAft>
            <a:buChar char="••"/>
          </a:pPr>
          <a:r>
            <a:rPr kumimoji="1" lang="ja-JP" altLang="en-US" sz="800" kern="1200">
              <a:latin typeface="HG丸ｺﾞｼｯｸM-PRO" pitchFamily="50" charset="-128"/>
              <a:ea typeface="HG丸ｺﾞｼｯｸM-PRO" pitchFamily="50" charset="-128"/>
            </a:rPr>
            <a:t>立会確認を受けたら、当番役員から確認の署名をもらってください。</a:t>
          </a:r>
          <a:endParaRPr kumimoji="1" lang="ja-JP" altLang="en-US" sz="800" kern="1200">
            <a:latin typeface="HG丸ｺﾞｼｯｸM-PRO" pitchFamily="50" charset="-128"/>
            <a:ea typeface="HG丸ｺﾞｼｯｸM-PRO" pitchFamily="50" charset="-128"/>
          </a:endParaRPr>
        </a:p>
      </dsp:txBody>
      <dsp:txXfrm rot="-5400000">
        <a:off x="1209002" y="3282217"/>
        <a:ext cx="4222595" cy="1013039"/>
      </dsp:txXfrm>
    </dsp:sp>
    <dsp:sp modelId="{4D3AE7BE-73AD-47BF-BDDF-A1C7A4FD6F24}">
      <dsp:nvSpPr>
        <dsp:cNvPr id="0" name=""/>
        <dsp:cNvSpPr/>
      </dsp:nvSpPr>
      <dsp:spPr>
        <a:xfrm rot="5400000">
          <a:off x="-259072" y="5100555"/>
          <a:ext cx="1727146" cy="1209002"/>
        </a:xfrm>
        <a:prstGeom prst="chevron"/>
        <a:solidFill>
          <a:schemeClr val="accent1"/>
        </a:solidFill>
        <a:ln>
          <a:solidFill>
            <a:schemeClr val="accent1"/>
          </a:solidFill>
        </a:ln>
        <a:effectLst/>
      </dsp:spPr>
      <dsp:style>
        <a:lnRef idx="2">
          <a:schemeClr val="accent1"/>
        </a:lnRef>
        <a:fillRef idx="1">
          <a:schemeClr val="accent1"/>
        </a:fillRef>
        <a:effectRef idx="0">
          <a:scrgbClr r="0" g="0" b="0"/>
        </a:effectRef>
        <a:fontRef idx="minor">
          <a:schemeClr val="lt1"/>
        </a:fontRef>
      </dsp:style>
      <dsp:txBody>
        <a:bodyPr spcFirstLastPara="0" vert="horz" wrap="square" lIns="9525" tIns="9525" rIns="9525" bIns="9525" numCol="1" spcCol="1270" anchor="ctr" anchorCtr="0">
          <a:noAutofit/>
        </a:bodyPr>
        <a:p>
          <a:pPr lvl="0" algn="ctr" defTabSz="666750">
            <a:lnSpc>
              <a:spcPct val="90000"/>
            </a:lnSpc>
            <a:spcBef>
              <a:spcPct val="0"/>
            </a:spcBef>
            <a:spcAft>
              <a:spcPct val="35000"/>
            </a:spcAft>
          </a:pPr>
          <a:r>
            <a:rPr kumimoji="1" lang="ja-JP" altLang="en-US" sz="1500" kern="1200">
              <a:ea typeface="ＤＦ特太ゴシック体" pitchFamily="1" charset="-128"/>
            </a:rPr>
            <a:t>納骨届</a:t>
          </a:r>
          <a:endParaRPr kumimoji="1" lang="ja-JP" altLang="en-US" sz="1500" kern="1200">
            <a:ea typeface="ＤＦ特太ゴシック体" pitchFamily="1" charset="-128"/>
          </a:endParaRPr>
        </a:p>
      </dsp:txBody>
      <dsp:txXfrm rot="-5400000">
        <a:off x="0" y="5445984"/>
        <a:ext cx="1209002" cy="518144"/>
      </dsp:txXfrm>
    </dsp:sp>
    <dsp:sp modelId="{E758A26E-C4A2-4832-A75F-091742EB426C}">
      <dsp:nvSpPr>
        <dsp:cNvPr id="0" name=""/>
        <dsp:cNvSpPr/>
      </dsp:nvSpPr>
      <dsp:spPr>
        <a:xfrm rot="5400000">
          <a:off x="2786379" y="3271090"/>
          <a:ext cx="1122645" cy="4277398"/>
        </a:xfrm>
        <a:prstGeom prst="round2SameRect"/>
        <a:solidFill>
          <a:schemeClr val="lt1">
            <a:alpha val="90000"/>
          </a:schemeClr>
        </a:solidFill>
        <a:ln>
          <a:solidFill>
            <a:schemeClr val="accent1"/>
          </a:solidFill>
        </a:ln>
        <a:effectLst/>
      </dsp:spPr>
      <dsp:style>
        <a:lnRef idx="2">
          <a:schemeClr val="accent1"/>
        </a:lnRef>
        <a:fillRef idx="1">
          <a:schemeClr val="lt1">
            <a:alpha val="90000"/>
          </a:schemeClr>
        </a:fillRef>
        <a:effectRef idx="0">
          <a:scrgbClr r="0" g="0" b="0"/>
        </a:effectRef>
        <a:fontRef idx="minor">
          <a:schemeClr val="dk1"/>
        </a:fontRef>
      </dsp:style>
      <dsp:txBody>
        <a:bodyPr spcFirstLastPara="0" vert="horz" wrap="square" lIns="56896" tIns="5080" rIns="5080" bIns="5080" numCol="1" spcCol="1270" anchor="ctr" anchorCtr="0">
          <a:noAutofit/>
        </a:bodyPr>
        <a:p>
          <a:pPr marL="57150" lvl="1" indent="-57150" algn="l" defTabSz="355600">
            <a:lnSpc>
              <a:spcPct val="90000"/>
            </a:lnSpc>
            <a:spcBef>
              <a:spcPct val="0"/>
            </a:spcBef>
            <a:spcAft>
              <a:spcPct val="15000"/>
            </a:spcAft>
            <a:buChar char="••"/>
          </a:pPr>
          <a:r>
            <a:rPr kumimoji="1" lang="ja-JP" altLang="en-US" sz="800" kern="1200">
              <a:latin typeface="HG丸ｺﾞｼｯｸM-PRO" pitchFamily="50" charset="-128"/>
              <a:ea typeface="HG丸ｺﾞｼｯｸM-PRO" pitchFamily="50" charset="-128"/>
            </a:rPr>
            <a:t>遺骨を納骨する時に以下の書類を用意して、生活環境課へ提出してください。</a:t>
          </a:r>
          <a:endParaRPr kumimoji="1" lang="ja-JP" altLang="en-US" sz="800" kern="1200">
            <a:latin typeface="HG丸ｺﾞｼｯｸM-PRO" pitchFamily="50" charset="-128"/>
            <a:ea typeface="HG丸ｺﾞｼｯｸM-PRO" pitchFamily="50" charset="-128"/>
          </a:endParaRPr>
        </a:p>
        <a:p>
          <a:pPr marL="57150" lvl="1" indent="-57150" algn="l" defTabSz="355600">
            <a:lnSpc>
              <a:spcPct val="90000"/>
            </a:lnSpc>
            <a:spcBef>
              <a:spcPct val="0"/>
            </a:spcBef>
            <a:spcAft>
              <a:spcPct val="15000"/>
            </a:spcAft>
            <a:buChar char="••"/>
          </a:pPr>
          <a:r>
            <a:rPr kumimoji="1" lang="ja-JP" altLang="en-US" sz="800" kern="1200">
              <a:latin typeface="HG丸ｺﾞｼｯｸM-PRO" pitchFamily="50" charset="-128"/>
              <a:ea typeface="HG丸ｺﾞｼｯｸM-PRO" pitchFamily="50" charset="-128"/>
            </a:rPr>
            <a:t>墓地使用許可証</a:t>
          </a:r>
          <a:endParaRPr kumimoji="1" lang="ja-JP" altLang="en-US" sz="800" kern="1200">
            <a:latin typeface="HG丸ｺﾞｼｯｸM-PRO" pitchFamily="50" charset="-128"/>
            <a:ea typeface="HG丸ｺﾞｼｯｸM-PRO" pitchFamily="50" charset="-128"/>
          </a:endParaRPr>
        </a:p>
        <a:p>
          <a:pPr marL="57150" lvl="1" indent="-57150" algn="l" defTabSz="355600">
            <a:lnSpc>
              <a:spcPct val="90000"/>
            </a:lnSpc>
            <a:spcBef>
              <a:spcPct val="0"/>
            </a:spcBef>
            <a:spcAft>
              <a:spcPct val="15000"/>
            </a:spcAft>
            <a:buChar char="••"/>
          </a:pPr>
          <a:r>
            <a:rPr kumimoji="1" lang="ja-JP" altLang="en-US" sz="800" kern="1200">
              <a:latin typeface="HG丸ｺﾞｼｯｸM-PRO" pitchFamily="50" charset="-128"/>
              <a:ea typeface="HG丸ｺﾞｼｯｸM-PRO" pitchFamily="50" charset="-128"/>
            </a:rPr>
            <a:t>死体火葬許可証</a:t>
          </a:r>
          <a:endParaRPr kumimoji="1" lang="ja-JP" altLang="en-US" sz="800" kern="1200">
            <a:latin typeface="HG丸ｺﾞｼｯｸM-PRO" pitchFamily="50" charset="-128"/>
            <a:ea typeface="HG丸ｺﾞｼｯｸM-PRO" pitchFamily="50" charset="-128"/>
          </a:endParaRPr>
        </a:p>
        <a:p>
          <a:pPr marL="57150" lvl="1" indent="-57150" algn="l" defTabSz="355600">
            <a:lnSpc>
              <a:spcPct val="90000"/>
            </a:lnSpc>
            <a:spcBef>
              <a:spcPct val="0"/>
            </a:spcBef>
            <a:spcAft>
              <a:spcPct val="15000"/>
            </a:spcAft>
            <a:buChar char="••"/>
          </a:pPr>
          <a:r>
            <a:rPr kumimoji="1" lang="ja-JP" altLang="en-US" sz="800" kern="1200">
              <a:latin typeface="HG丸ｺﾞｼｯｸM-PRO" pitchFamily="50" charset="-128"/>
              <a:ea typeface="HG丸ｺﾞｼｯｸM-PRO" pitchFamily="50" charset="-128"/>
            </a:rPr>
            <a:t>改葬許可証（他の場所に仮に埋葬した遺骨を移す場合）</a:t>
          </a:r>
          <a:endParaRPr kumimoji="1" lang="ja-JP" altLang="en-US" sz="800" kern="1200">
            <a:latin typeface="HG丸ｺﾞｼｯｸM-PRO" pitchFamily="50" charset="-128"/>
            <a:ea typeface="HG丸ｺﾞｼｯｸM-PRO" pitchFamily="50" charset="-128"/>
          </a:endParaRPr>
        </a:p>
      </dsp:txBody>
      <dsp:txXfrm rot="-5400000">
        <a:off x="1209002" y="4903269"/>
        <a:ext cx="4222595" cy="1013039"/>
      </dsp:txXfrm>
    </dsp:sp>
    <dsp:sp modelId="{6E6B8422-CEC4-44D9-B6EF-02060E974176}">
      <dsp:nvSpPr>
        <dsp:cNvPr id="0" name=""/>
        <dsp:cNvSpPr/>
      </dsp:nvSpPr>
      <dsp:spPr>
        <a:xfrm rot="5400000">
          <a:off x="-259072" y="6714624"/>
          <a:ext cx="1727146" cy="1209002"/>
        </a:xfrm>
        <a:prstGeom prst="chevron"/>
        <a:solidFill>
          <a:schemeClr val="accent1"/>
        </a:solidFill>
        <a:ln>
          <a:solidFill>
            <a:schemeClr val="accent1"/>
          </a:solidFill>
        </a:ln>
        <a:effectLst/>
      </dsp:spPr>
      <dsp:style>
        <a:lnRef idx="2">
          <a:schemeClr val="accent1"/>
        </a:lnRef>
        <a:fillRef idx="1">
          <a:schemeClr val="accent1"/>
        </a:fillRef>
        <a:effectRef idx="0">
          <a:scrgbClr r="0" g="0" b="0"/>
        </a:effectRef>
        <a:fontRef idx="minor">
          <a:schemeClr val="lt1"/>
        </a:fontRef>
      </dsp:style>
      <dsp:txBody>
        <a:bodyPr spcFirstLastPara="0" vert="horz" wrap="square" lIns="9525" tIns="9525" rIns="9525" bIns="9525" numCol="1" spcCol="1270" anchor="ctr" anchorCtr="0">
          <a:noAutofit/>
        </a:bodyPr>
        <a:p>
          <a:pPr lvl="0" algn="ctr" defTabSz="666750">
            <a:lnSpc>
              <a:spcPct val="90000"/>
            </a:lnSpc>
            <a:spcBef>
              <a:spcPct val="0"/>
            </a:spcBef>
            <a:spcAft>
              <a:spcPct val="35000"/>
            </a:spcAft>
          </a:pPr>
          <a:r>
            <a:rPr kumimoji="1" lang="ja-JP" altLang="en-US" sz="1500" kern="1200">
              <a:ea typeface="ＤＦ特太ゴシック体" pitchFamily="1" charset="-128"/>
            </a:rPr>
            <a:t>納骨</a:t>
          </a:r>
          <a:endParaRPr kumimoji="1" lang="ja-JP" altLang="en-US" sz="1500" kern="1200">
            <a:ea typeface="ＤＦ特太ゴシック体" pitchFamily="1" charset="-128"/>
          </a:endParaRPr>
        </a:p>
      </dsp:txBody>
      <dsp:txXfrm rot="-5400000">
        <a:off x="0" y="7060053"/>
        <a:ext cx="1209002" cy="518144"/>
      </dsp:txXfrm>
    </dsp:sp>
    <dsp:sp modelId="{5372E5DC-3E45-4D78-81C0-874E89DF504F}">
      <dsp:nvSpPr>
        <dsp:cNvPr id="0" name=""/>
        <dsp:cNvSpPr/>
      </dsp:nvSpPr>
      <dsp:spPr>
        <a:xfrm rot="5400000">
          <a:off x="2786379" y="4878176"/>
          <a:ext cx="1122645" cy="4277398"/>
        </a:xfrm>
        <a:prstGeom prst="round2SameRect"/>
        <a:solidFill>
          <a:schemeClr val="lt1">
            <a:alpha val="90000"/>
          </a:schemeClr>
        </a:solidFill>
        <a:ln>
          <a:solidFill>
            <a:schemeClr val="accent1"/>
          </a:solidFill>
        </a:ln>
        <a:effectLst/>
      </dsp:spPr>
      <dsp:style>
        <a:lnRef idx="2">
          <a:schemeClr val="accent1"/>
        </a:lnRef>
        <a:fillRef idx="1">
          <a:schemeClr val="lt1">
            <a:alpha val="90000"/>
          </a:schemeClr>
        </a:fillRef>
        <a:effectRef idx="0">
          <a:scrgbClr r="0" g="0" b="0"/>
        </a:effectRef>
        <a:fontRef idx="minor">
          <a:schemeClr val="dk1"/>
        </a:fontRef>
      </dsp:style>
      <dsp:txBody>
        <a:bodyPr spcFirstLastPara="0" vert="horz" wrap="square" lIns="56896" tIns="5080" rIns="5080" bIns="5080" numCol="1" spcCol="1270" anchor="ctr" anchorCtr="0">
          <a:noAutofit/>
        </a:bodyPr>
        <a:p>
          <a:pPr marL="57150" lvl="1" indent="-57150" algn="l" defTabSz="355600">
            <a:lnSpc>
              <a:spcPct val="90000"/>
            </a:lnSpc>
            <a:spcBef>
              <a:spcPct val="0"/>
            </a:spcBef>
            <a:spcAft>
              <a:spcPct val="15000"/>
            </a:spcAft>
            <a:buChar char="••"/>
          </a:pPr>
          <a:r>
            <a:rPr kumimoji="1" lang="ja-JP" altLang="en-US" sz="800" kern="1200">
              <a:latin typeface="HG丸ｺﾞｼｯｸM-PRO" pitchFamily="50" charset="-128"/>
              <a:ea typeface="HG丸ｺﾞｼｯｸM-PRO" pitchFamily="50" charset="-128"/>
            </a:rPr>
            <a:t>遺骨を納めていただけます。</a:t>
          </a:r>
          <a:endParaRPr kumimoji="1" lang="ja-JP" altLang="en-US" sz="800" kern="1200">
            <a:latin typeface="HG丸ｺﾞｼｯｸM-PRO" pitchFamily="50" charset="-128"/>
            <a:ea typeface="HG丸ｺﾞｼｯｸM-PRO" pitchFamily="50" charset="-128"/>
          </a:endParaRPr>
        </a:p>
      </dsp:txBody>
      <dsp:txXfrm rot="-5400000">
        <a:off x="1209002" y="6510355"/>
        <a:ext cx="4222595" cy="101303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5769B7-B8E9-4897-A515-E9F443956437}">
      <dsp:nvSpPr>
        <dsp:cNvPr id="0" name=""/>
        <dsp:cNvSpPr/>
      </dsp:nvSpPr>
      <dsp:spPr>
        <a:xfrm>
          <a:off x="0" y="0"/>
          <a:ext cx="5486400" cy="466724"/>
        </a:xfrm>
        <a:prstGeom prst="roundRect">
          <a:avLst/>
        </a:prstGeom>
        <a:gradFill rotWithShape="0">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l" defTabSz="800100">
            <a:lnSpc>
              <a:spcPct val="90000"/>
            </a:lnSpc>
            <a:spcBef>
              <a:spcPct val="0"/>
            </a:spcBef>
            <a:spcAft>
              <a:spcPct val="35000"/>
            </a:spcAft>
          </a:pPr>
          <a:r>
            <a:rPr kumimoji="1" lang="ja-JP" altLang="en-US" sz="1800" kern="1200">
              <a:ea typeface="ＤＦ平成ゴシック体W5" pitchFamily="1" charset="-128"/>
            </a:rPr>
            <a:t>墓碑等建立の基準</a:t>
          </a:r>
        </a:p>
      </dsp:txBody>
      <dsp:txXfrm>
        <a:off x="22784" y="22784"/>
        <a:ext cx="5440832" cy="421156"/>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5769B7-B8E9-4897-A515-E9F443956437}">
      <dsp:nvSpPr>
        <dsp:cNvPr id="0" name=""/>
        <dsp:cNvSpPr/>
      </dsp:nvSpPr>
      <dsp:spPr>
        <a:xfrm>
          <a:off x="0" y="0"/>
          <a:ext cx="5486400" cy="466724"/>
        </a:xfrm>
        <a:prstGeom prst="roundRect">
          <a:avLst/>
        </a:prstGeom>
        <a:gradFill rotWithShape="0">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l" defTabSz="800100">
            <a:lnSpc>
              <a:spcPct val="90000"/>
            </a:lnSpc>
            <a:spcBef>
              <a:spcPct val="0"/>
            </a:spcBef>
            <a:spcAft>
              <a:spcPct val="35000"/>
            </a:spcAft>
          </a:pPr>
          <a:r>
            <a:rPr kumimoji="1" lang="ja-JP" altLang="en-US" sz="1800" kern="1200">
              <a:ea typeface="ＤＦ平成ゴシック体W5" pitchFamily="1" charset="-128"/>
            </a:rPr>
            <a:t>墓地に関する申請や届出</a:t>
          </a:r>
        </a:p>
      </dsp:txBody>
      <dsp:txXfrm>
        <a:off x="22784" y="22784"/>
        <a:ext cx="5440832" cy="421156"/>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22575F-B644-4C54-A513-1F368219D62E}">
      <dsp:nvSpPr>
        <dsp:cNvPr id="0" name=""/>
        <dsp:cNvSpPr/>
      </dsp:nvSpPr>
      <dsp:spPr>
        <a:xfrm rot="5400000">
          <a:off x="3255264" y="-1161288"/>
          <a:ext cx="950976" cy="3511296"/>
        </a:xfrm>
        <a:prstGeom prst="round2SameRect"/>
        <a:solidFill>
          <a:schemeClr val="accent1">
            <a:tint val="40000"/>
            <a:alpha val="90000"/>
          </a:schemeClr>
        </a:solidFill>
        <a:ln>
          <a:solidFill>
            <a:schemeClr val="accent1">
              <a:tint val="40000"/>
              <a:alpha val="90000"/>
            </a:schemeClr>
          </a:solidFill>
        </a:ln>
        <a:effectLst/>
      </dsp:spPr>
      <dsp:style>
        <a:lnRef idx="2">
          <a:schemeClr val="accent1">
            <a:tint val="40000"/>
            <a:alpha val="90000"/>
          </a:schemeClr>
        </a:lnRef>
        <a:fillRef idx="1">
          <a:schemeClr val="accent1">
            <a:tint val="40000"/>
            <a:alpha val="90000"/>
          </a:schemeClr>
        </a:fillRef>
        <a:effectRef idx="0">
          <a:scrgbClr r="0" g="0" b="0"/>
        </a:effectRef>
        <a:fontRef idx="minor">
          <a:schemeClr val="dk1"/>
        </a:fontRef>
      </dsp:style>
      <dsp:txBody>
        <a:bodyPr spcFirstLastPara="0" vert="horz" wrap="square" lIns="30480" tIns="15240" rIns="30480" bIns="15240" numCol="1" spcCol="1270" anchor="ctr" anchorCtr="0">
          <a:noAutofit/>
        </a:bodyPr>
        <a:p>
          <a:pPr marL="57150" lvl="1" indent="-57150" algn="l" defTabSz="355600">
            <a:lnSpc>
              <a:spcPct val="90000"/>
            </a:lnSpc>
            <a:spcBef>
              <a:spcPct val="0"/>
            </a:spcBef>
            <a:spcAft>
              <a:spcPct val="15000"/>
            </a:spcAft>
            <a:buChar char="••"/>
          </a:pPr>
          <a:r>
            <a:rPr kumimoji="1" lang="ja-JP" altLang="en-US" sz="800" kern="1200">
              <a:latin typeface="HG丸ｺﾞｼｯｸM-PRO" pitchFamily="50" charset="-128"/>
              <a:ea typeface="HG丸ｺﾞｼｯｸM-PRO" pitchFamily="50" charset="-128"/>
            </a:rPr>
            <a:t>墓地使用許可証</a:t>
          </a:r>
          <a:endParaRPr kumimoji="1" lang="ja-JP" altLang="en-US" sz="800" kern="1200">
            <a:latin typeface="HG丸ｺﾞｼｯｸM-PRO" pitchFamily="50" charset="-128"/>
            <a:ea typeface="HG丸ｺﾞｼｯｸM-PRO" pitchFamily="50" charset="-128"/>
          </a:endParaRPr>
        </a:p>
        <a:p>
          <a:pPr marL="57150" lvl="1" indent="-57150" algn="l" defTabSz="355600">
            <a:lnSpc>
              <a:spcPct val="90000"/>
            </a:lnSpc>
            <a:spcBef>
              <a:spcPct val="0"/>
            </a:spcBef>
            <a:spcAft>
              <a:spcPct val="15000"/>
            </a:spcAft>
            <a:buChar char="••"/>
          </a:pPr>
          <a:r>
            <a:rPr kumimoji="1" lang="ja-JP" altLang="en-US" sz="800" kern="1200">
              <a:latin typeface="HG丸ｺﾞｼｯｸM-PRO" pitchFamily="50" charset="-128"/>
              <a:ea typeface="HG丸ｺﾞｼｯｸM-PRO" pitchFamily="50" charset="-128"/>
            </a:rPr>
            <a:t>火葬許可証</a:t>
          </a:r>
          <a:endParaRPr kumimoji="1" lang="ja-JP" altLang="en-US" sz="800" kern="1200">
            <a:latin typeface="HG丸ｺﾞｼｯｸM-PRO" pitchFamily="50" charset="-128"/>
            <a:ea typeface="HG丸ｺﾞｼｯｸM-PRO" pitchFamily="50" charset="-128"/>
          </a:endParaRPr>
        </a:p>
        <a:p>
          <a:pPr marL="57150" lvl="1" indent="-57150" algn="l" defTabSz="355600">
            <a:lnSpc>
              <a:spcPct val="90000"/>
            </a:lnSpc>
            <a:spcBef>
              <a:spcPct val="0"/>
            </a:spcBef>
            <a:spcAft>
              <a:spcPct val="15000"/>
            </a:spcAft>
            <a:buChar char="••"/>
          </a:pPr>
          <a:r>
            <a:rPr kumimoji="1" lang="ja-JP" altLang="en-US" sz="800" kern="1200">
              <a:latin typeface="HG丸ｺﾞｼｯｸM-PRO" pitchFamily="50" charset="-128"/>
              <a:ea typeface="HG丸ｺﾞｼｯｸM-PRO" pitchFamily="50" charset="-128"/>
            </a:rPr>
            <a:t>改葬許可証（他の場所に仮に埋葬した遺骨を移す場合）</a:t>
          </a:r>
          <a:endParaRPr kumimoji="1" lang="ja-JP" altLang="en-US" sz="800" kern="1200">
            <a:latin typeface="HG丸ｺﾞｼｯｸM-PRO" pitchFamily="50" charset="-128"/>
            <a:ea typeface="HG丸ｺﾞｼｯｸM-PRO" pitchFamily="50" charset="-128"/>
          </a:endParaRPr>
        </a:p>
      </dsp:txBody>
      <dsp:txXfrm rot="-5400000">
        <a:off x="1975104" y="165295"/>
        <a:ext cx="3464873" cy="858130"/>
      </dsp:txXfrm>
    </dsp:sp>
    <dsp:sp modelId="{710E99DA-E465-470A-ABA7-ABA3AA3BDC36}">
      <dsp:nvSpPr>
        <dsp:cNvPr id="0" name=""/>
        <dsp:cNvSpPr/>
      </dsp:nvSpPr>
      <dsp:spPr>
        <a:xfrm>
          <a:off x="0" y="0"/>
          <a:ext cx="1975104" cy="1188720"/>
        </a:xfrm>
        <a:prstGeom prst="roundRect"/>
        <a:solidFill>
          <a:schemeClr val="accent1"/>
        </a:solidFill>
        <a:ln>
          <a:solidFill>
            <a:schemeClr val="lt1"/>
          </a:solidFill>
        </a:ln>
        <a:effectLst/>
      </dsp:spPr>
      <dsp:style>
        <a:lnRef idx="2">
          <a:schemeClr val="lt1"/>
        </a:lnRef>
        <a:fillRef idx="1">
          <a:schemeClr val="accent1"/>
        </a:fillRef>
        <a:effectRef idx="0">
          <a:scrgbClr r="0" g="0" b="0"/>
        </a:effectRef>
        <a:fontRef idx="minor">
          <a:schemeClr val="lt1"/>
        </a:fontRef>
      </dsp:style>
      <dsp:txBody>
        <a:bodyPr spcFirstLastPara="0" vert="horz" wrap="square" lIns="49530" tIns="24765" rIns="49530" bIns="24765" numCol="1" spcCol="1270" anchor="ctr" anchorCtr="0">
          <a:noAutofit/>
        </a:bodyPr>
        <a:p>
          <a:pPr lvl="0" algn="ctr" defTabSz="577850">
            <a:lnSpc>
              <a:spcPct val="90000"/>
            </a:lnSpc>
            <a:spcBef>
              <a:spcPct val="0"/>
            </a:spcBef>
            <a:spcAft>
              <a:spcPct val="35000"/>
            </a:spcAft>
          </a:pPr>
          <a:r>
            <a:rPr kumimoji="1" lang="ja-JP" altLang="en-US" sz="1300" kern="1200">
              <a:ea typeface="ＤＦ特太ゴシック体" pitchFamily="1" charset="-128"/>
            </a:rPr>
            <a:t>遺骨を納骨するとき</a:t>
          </a:r>
          <a:endParaRPr kumimoji="1" lang="ja-JP" altLang="en-US" sz="1300" kern="1200">
            <a:ea typeface="ＤＦ特太ゴシック体" pitchFamily="1" charset="-128"/>
          </a:endParaRPr>
        </a:p>
      </dsp:txBody>
      <dsp:txXfrm>
        <a:off x="58029" y="58029"/>
        <a:ext cx="1859047" cy="1072663"/>
      </dsp:txXfrm>
    </dsp:sp>
    <dsp:sp modelId="{6007B62D-4980-4E4E-98EA-731E3813E563}">
      <dsp:nvSpPr>
        <dsp:cNvPr id="0" name=""/>
        <dsp:cNvSpPr/>
      </dsp:nvSpPr>
      <dsp:spPr>
        <a:xfrm rot="5400000">
          <a:off x="3255264" y="86868"/>
          <a:ext cx="950976" cy="3511296"/>
        </a:xfrm>
        <a:prstGeom prst="round2SameRect"/>
        <a:solidFill>
          <a:schemeClr val="accent1">
            <a:tint val="40000"/>
            <a:alpha val="90000"/>
          </a:schemeClr>
        </a:solidFill>
        <a:ln>
          <a:solidFill>
            <a:schemeClr val="accent1">
              <a:tint val="40000"/>
              <a:alpha val="90000"/>
            </a:schemeClr>
          </a:solidFill>
        </a:ln>
        <a:effectLst/>
      </dsp:spPr>
      <dsp:style>
        <a:lnRef idx="2">
          <a:schemeClr val="accent1">
            <a:tint val="40000"/>
            <a:alpha val="90000"/>
          </a:schemeClr>
        </a:lnRef>
        <a:fillRef idx="1">
          <a:schemeClr val="accent1">
            <a:tint val="40000"/>
            <a:alpha val="90000"/>
          </a:schemeClr>
        </a:fillRef>
        <a:effectRef idx="0">
          <a:scrgbClr r="0" g="0" b="0"/>
        </a:effectRef>
        <a:fontRef idx="minor">
          <a:schemeClr val="dk1"/>
        </a:fontRef>
      </dsp:style>
      <dsp:txBody>
        <a:bodyPr spcFirstLastPara="0" vert="horz" wrap="square" lIns="30480" tIns="15240" rIns="30480" bIns="15240" numCol="1" spcCol="1270" anchor="ctr" anchorCtr="0">
          <a:noAutofit/>
        </a:bodyPr>
        <a:p>
          <a:pPr marL="57150" lvl="1" indent="-57150" algn="l" defTabSz="355600">
            <a:lnSpc>
              <a:spcPct val="90000"/>
            </a:lnSpc>
            <a:spcBef>
              <a:spcPct val="0"/>
            </a:spcBef>
            <a:spcAft>
              <a:spcPct val="15000"/>
            </a:spcAft>
            <a:buChar char="••"/>
          </a:pPr>
          <a:r>
            <a:rPr kumimoji="1" lang="ja-JP" altLang="en-US" sz="800" kern="1200">
              <a:latin typeface="HG丸ｺﾞｼｯｸM-PRO" pitchFamily="50" charset="-128"/>
              <a:ea typeface="HG丸ｺﾞｼｯｸM-PRO" pitchFamily="50" charset="-128"/>
            </a:rPr>
            <a:t>墓地使用許可証記載事項変更申請書（様式第</a:t>
          </a:r>
          <a:r>
            <a:rPr kumimoji="1" lang="en-US" altLang="ja-JP" sz="800" kern="1200">
              <a:latin typeface="HG丸ｺﾞｼｯｸM-PRO" pitchFamily="50" charset="-128"/>
              <a:ea typeface="HG丸ｺﾞｼｯｸM-PRO" pitchFamily="50" charset="-128"/>
            </a:rPr>
            <a:t>4</a:t>
          </a:r>
          <a:r>
            <a:rPr kumimoji="1" lang="ja-JP" altLang="en-US" sz="800" kern="1200">
              <a:latin typeface="HG丸ｺﾞｼｯｸM-PRO" pitchFamily="50" charset="-128"/>
              <a:ea typeface="HG丸ｺﾞｼｯｸM-PRO" pitchFamily="50" charset="-128"/>
            </a:rPr>
            <a:t>号）</a:t>
          </a:r>
          <a:endParaRPr kumimoji="1" lang="ja-JP" altLang="en-US" sz="800" kern="1200">
            <a:latin typeface="HG丸ｺﾞｼｯｸM-PRO" pitchFamily="50" charset="-128"/>
            <a:ea typeface="HG丸ｺﾞｼｯｸM-PRO" pitchFamily="50" charset="-128"/>
          </a:endParaRPr>
        </a:p>
        <a:p>
          <a:pPr marL="57150" lvl="1" indent="-57150" algn="l" defTabSz="355600">
            <a:lnSpc>
              <a:spcPct val="90000"/>
            </a:lnSpc>
            <a:spcBef>
              <a:spcPct val="0"/>
            </a:spcBef>
            <a:spcAft>
              <a:spcPct val="15000"/>
            </a:spcAft>
            <a:buChar char="••"/>
          </a:pPr>
          <a:r>
            <a:rPr kumimoji="1" lang="ja-JP" altLang="en-US" sz="800" kern="1200">
              <a:latin typeface="HG丸ｺﾞｼｯｸM-PRO" pitchFamily="50" charset="-128"/>
              <a:ea typeface="HG丸ｺﾞｼｯｸM-PRO" pitchFamily="50" charset="-128"/>
            </a:rPr>
            <a:t>墓地使用許可証</a:t>
          </a:r>
          <a:endParaRPr kumimoji="1" lang="ja-JP" altLang="en-US" sz="800" kern="1200">
            <a:latin typeface="HG丸ｺﾞｼｯｸM-PRO" pitchFamily="50" charset="-128"/>
            <a:ea typeface="HG丸ｺﾞｼｯｸM-PRO" pitchFamily="50" charset="-128"/>
          </a:endParaRPr>
        </a:p>
        <a:p>
          <a:pPr marL="57150" lvl="1" indent="-57150" algn="l" defTabSz="355600">
            <a:lnSpc>
              <a:spcPct val="90000"/>
            </a:lnSpc>
            <a:spcBef>
              <a:spcPct val="0"/>
            </a:spcBef>
            <a:spcAft>
              <a:spcPct val="15000"/>
            </a:spcAft>
            <a:buChar char="••"/>
          </a:pPr>
          <a:r>
            <a:rPr kumimoji="1" lang="ja-JP" altLang="en-US" sz="800" kern="1200">
              <a:latin typeface="HG丸ｺﾞｼｯｸM-PRO" pitchFamily="50" charset="-128"/>
              <a:ea typeface="HG丸ｺﾞｼｯｸM-PRO" pitchFamily="50" charset="-128"/>
            </a:rPr>
            <a:t>使用者の住民票（世帯主名及び本籍が記載されているもの）</a:t>
          </a:r>
          <a:endParaRPr kumimoji="1" lang="ja-JP" altLang="en-US" sz="800" kern="1200">
            <a:latin typeface="HG丸ｺﾞｼｯｸM-PRO" pitchFamily="50" charset="-128"/>
            <a:ea typeface="HG丸ｺﾞｼｯｸM-PRO" pitchFamily="50" charset="-128"/>
          </a:endParaRPr>
        </a:p>
        <a:p>
          <a:pPr marL="57150" lvl="1" indent="-57150" algn="l" defTabSz="355600">
            <a:lnSpc>
              <a:spcPct val="90000"/>
            </a:lnSpc>
            <a:spcBef>
              <a:spcPct val="0"/>
            </a:spcBef>
            <a:spcAft>
              <a:spcPct val="15000"/>
            </a:spcAft>
            <a:buChar char="••"/>
          </a:pPr>
          <a:r>
            <a:rPr kumimoji="1" lang="ja-JP" altLang="en-US" sz="800" kern="1200">
              <a:latin typeface="HG丸ｺﾞｼｯｸM-PRO" pitchFamily="50" charset="-128"/>
              <a:ea typeface="HG丸ｺﾞｼｯｸM-PRO" pitchFamily="50" charset="-128"/>
            </a:rPr>
            <a:t>代理人指定申請書（使用者が市外に転出する場合）（様式第</a:t>
          </a:r>
          <a:r>
            <a:rPr kumimoji="1" lang="en-US" altLang="ja-JP" sz="800" kern="1200">
              <a:latin typeface="HG丸ｺﾞｼｯｸM-PRO" pitchFamily="50" charset="-128"/>
              <a:ea typeface="HG丸ｺﾞｼｯｸM-PRO" pitchFamily="50" charset="-128"/>
            </a:rPr>
            <a:t>5</a:t>
          </a:r>
          <a:r>
            <a:rPr kumimoji="1" lang="ja-JP" altLang="en-US" sz="800" kern="1200">
              <a:latin typeface="HG丸ｺﾞｼｯｸM-PRO" pitchFamily="50" charset="-128"/>
              <a:ea typeface="HG丸ｺﾞｼｯｸM-PRO" pitchFamily="50" charset="-128"/>
            </a:rPr>
            <a:t>号）</a:t>
          </a:r>
          <a:endParaRPr kumimoji="1" lang="ja-JP" altLang="en-US" sz="800" kern="1200">
            <a:latin typeface="HG丸ｺﾞｼｯｸM-PRO" pitchFamily="50" charset="-128"/>
            <a:ea typeface="HG丸ｺﾞｼｯｸM-PRO" pitchFamily="50" charset="-128"/>
          </a:endParaRPr>
        </a:p>
        <a:p>
          <a:pPr marL="57150" lvl="1" indent="-57150" algn="l" defTabSz="355600">
            <a:lnSpc>
              <a:spcPct val="90000"/>
            </a:lnSpc>
            <a:spcBef>
              <a:spcPct val="0"/>
            </a:spcBef>
            <a:spcAft>
              <a:spcPct val="15000"/>
            </a:spcAft>
            <a:buChar char="••"/>
          </a:pPr>
          <a:r>
            <a:rPr kumimoji="1" lang="ja-JP" altLang="en-US" sz="800" kern="1200">
              <a:latin typeface="HG丸ｺﾞｼｯｸM-PRO" pitchFamily="50" charset="-128"/>
              <a:ea typeface="HG丸ｺﾞｼｯｸM-PRO" pitchFamily="50" charset="-128"/>
            </a:rPr>
            <a:t>代理人の住民票（使用者が市外に転出する場合）</a:t>
          </a:r>
          <a:endParaRPr kumimoji="1" lang="ja-JP" altLang="en-US" sz="800" kern="1200">
            <a:latin typeface="HG丸ｺﾞｼｯｸM-PRO" pitchFamily="50" charset="-128"/>
            <a:ea typeface="HG丸ｺﾞｼｯｸM-PRO" pitchFamily="50" charset="-128"/>
          </a:endParaRPr>
        </a:p>
        <a:p>
          <a:pPr marL="57150" lvl="1" indent="-57150" algn="l" defTabSz="355600">
            <a:lnSpc>
              <a:spcPct val="90000"/>
            </a:lnSpc>
            <a:spcBef>
              <a:spcPct val="0"/>
            </a:spcBef>
            <a:spcAft>
              <a:spcPct val="15000"/>
            </a:spcAft>
            <a:buChar char="••"/>
          </a:pPr>
          <a:endParaRPr kumimoji="1" lang="ja-JP" altLang="en-US" sz="800" kern="1200">
            <a:latin typeface="HG丸ｺﾞｼｯｸM-PRO" pitchFamily="50" charset="-128"/>
            <a:ea typeface="HG丸ｺﾞｼｯｸM-PRO" pitchFamily="50" charset="-128"/>
          </a:endParaRPr>
        </a:p>
      </dsp:txBody>
      <dsp:txXfrm rot="-5400000">
        <a:off x="1975104" y="1413451"/>
        <a:ext cx="3464873" cy="858130"/>
      </dsp:txXfrm>
    </dsp:sp>
    <dsp:sp modelId="{68C65E91-F1C9-41B5-9908-FCC1B4498213}">
      <dsp:nvSpPr>
        <dsp:cNvPr id="0" name=""/>
        <dsp:cNvSpPr/>
      </dsp:nvSpPr>
      <dsp:spPr>
        <a:xfrm>
          <a:off x="0" y="1258272"/>
          <a:ext cx="1975104" cy="1188720"/>
        </a:xfrm>
        <a:prstGeom prst="roundRect"/>
        <a:solidFill>
          <a:schemeClr val="accent1"/>
        </a:solidFill>
        <a:ln>
          <a:solidFill>
            <a:schemeClr val="lt1"/>
          </a:solidFill>
        </a:ln>
        <a:effectLst/>
      </dsp:spPr>
      <dsp:style>
        <a:lnRef idx="2">
          <a:schemeClr val="lt1"/>
        </a:lnRef>
        <a:fillRef idx="1">
          <a:schemeClr val="accent1"/>
        </a:fillRef>
        <a:effectRef idx="0">
          <a:scrgbClr r="0" g="0" b="0"/>
        </a:effectRef>
        <a:fontRef idx="minor">
          <a:schemeClr val="lt1"/>
        </a:fontRef>
      </dsp:style>
      <dsp:txBody>
        <a:bodyPr spcFirstLastPara="0" vert="horz" wrap="square" lIns="49530" tIns="24765" rIns="49530" bIns="24765" numCol="1" spcCol="1270" anchor="ctr" anchorCtr="0">
          <a:noAutofit/>
        </a:bodyPr>
        <a:p>
          <a:pPr lvl="0" algn="ctr" defTabSz="577850">
            <a:lnSpc>
              <a:spcPct val="90000"/>
            </a:lnSpc>
            <a:spcBef>
              <a:spcPct val="0"/>
            </a:spcBef>
            <a:spcAft>
              <a:spcPct val="35000"/>
            </a:spcAft>
          </a:pPr>
          <a:r>
            <a:rPr kumimoji="1" lang="ja-JP" altLang="en-US" sz="1300" kern="1200">
              <a:ea typeface="ＤＦ特太ゴシック体" pitchFamily="1" charset="-128"/>
            </a:rPr>
            <a:t>使用者の氏名や住所が</a:t>
          </a:r>
          <a:endParaRPr kumimoji="1" lang="en-US" altLang="ja-JP" sz="1300" kern="1200">
            <a:ea typeface="ＤＦ特太ゴシック体" pitchFamily="1" charset="-128"/>
          </a:endParaRPr>
        </a:p>
        <a:p>
          <a:pPr lvl="0" algn="ctr" defTabSz="577850">
            <a:lnSpc>
              <a:spcPct val="90000"/>
            </a:lnSpc>
            <a:spcBef>
              <a:spcPct val="0"/>
            </a:spcBef>
            <a:spcAft>
              <a:spcPct val="35000"/>
            </a:spcAft>
          </a:pPr>
          <a:r>
            <a:rPr kumimoji="1" lang="ja-JP" altLang="en-US" sz="1300" kern="1200">
              <a:ea typeface="ＤＦ特太ゴシック体" pitchFamily="1" charset="-128"/>
            </a:rPr>
            <a:t>変わったとき</a:t>
          </a:r>
          <a:endParaRPr kumimoji="1" lang="ja-JP" altLang="en-US" sz="1300" kern="1200">
            <a:ea typeface="ＤＦ特太ゴシック体" pitchFamily="1" charset="-128"/>
          </a:endParaRPr>
        </a:p>
      </dsp:txBody>
      <dsp:txXfrm>
        <a:off x="58029" y="1316301"/>
        <a:ext cx="1859047" cy="1072663"/>
      </dsp:txXfrm>
    </dsp:sp>
    <dsp:sp modelId="{6146299F-965B-4367-9041-99604B08DA8F}">
      <dsp:nvSpPr>
        <dsp:cNvPr id="0" name=""/>
        <dsp:cNvSpPr/>
      </dsp:nvSpPr>
      <dsp:spPr>
        <a:xfrm rot="5400000">
          <a:off x="3255264" y="1335024"/>
          <a:ext cx="950976" cy="3511296"/>
        </a:xfrm>
        <a:prstGeom prst="round2SameRect"/>
        <a:solidFill>
          <a:schemeClr val="accent1">
            <a:tint val="40000"/>
            <a:alpha val="90000"/>
          </a:schemeClr>
        </a:solidFill>
        <a:ln>
          <a:solidFill>
            <a:schemeClr val="accent1">
              <a:tint val="40000"/>
              <a:alpha val="90000"/>
            </a:schemeClr>
          </a:solidFill>
        </a:ln>
        <a:effectLst/>
      </dsp:spPr>
      <dsp:style>
        <a:lnRef idx="2">
          <a:schemeClr val="accent1">
            <a:tint val="40000"/>
            <a:alpha val="90000"/>
          </a:schemeClr>
        </a:lnRef>
        <a:fillRef idx="1">
          <a:schemeClr val="accent1">
            <a:tint val="40000"/>
            <a:alpha val="90000"/>
          </a:schemeClr>
        </a:fillRef>
        <a:effectRef idx="0">
          <a:scrgbClr r="0" g="0" b="0"/>
        </a:effectRef>
        <a:fontRef idx="minor">
          <a:schemeClr val="dk1"/>
        </a:fontRef>
      </dsp:style>
      <dsp:txBody>
        <a:bodyPr spcFirstLastPara="0" vert="horz" wrap="square" lIns="30480" tIns="15240" rIns="30480" bIns="15240" numCol="1" spcCol="1270" anchor="ctr" anchorCtr="0">
          <a:noAutofit/>
        </a:bodyPr>
        <a:p>
          <a:pPr marL="57150" lvl="1" indent="-57150" algn="l" defTabSz="355600">
            <a:lnSpc>
              <a:spcPct val="90000"/>
            </a:lnSpc>
            <a:spcBef>
              <a:spcPct val="0"/>
            </a:spcBef>
            <a:spcAft>
              <a:spcPct val="15000"/>
            </a:spcAft>
            <a:buChar char="••"/>
          </a:pPr>
          <a:r>
            <a:rPr kumimoji="1" lang="ja-JP" altLang="en-US" sz="800" kern="1200">
              <a:latin typeface="HG丸ｺﾞｼｯｸM-PRO" pitchFamily="50" charset="-128"/>
              <a:ea typeface="HG丸ｺﾞｼｯｸM-PRO" pitchFamily="50" charset="-128"/>
            </a:rPr>
            <a:t>墓地使用権承継届出書（様式第</a:t>
          </a:r>
          <a:r>
            <a:rPr kumimoji="1" lang="en-US" altLang="ja-JP" sz="800" kern="1200">
              <a:latin typeface="HG丸ｺﾞｼｯｸM-PRO" pitchFamily="50" charset="-128"/>
              <a:ea typeface="HG丸ｺﾞｼｯｸM-PRO" pitchFamily="50" charset="-128"/>
            </a:rPr>
            <a:t>8</a:t>
          </a:r>
          <a:r>
            <a:rPr kumimoji="1" lang="ja-JP" altLang="en-US" sz="800" kern="1200">
              <a:latin typeface="HG丸ｺﾞｼｯｸM-PRO" pitchFamily="50" charset="-128"/>
              <a:ea typeface="HG丸ｺﾞｼｯｸM-PRO" pitchFamily="50" charset="-128"/>
            </a:rPr>
            <a:t>号）</a:t>
          </a:r>
          <a:endParaRPr kumimoji="1" lang="ja-JP" altLang="en-US" sz="800" kern="1200">
            <a:latin typeface="HG丸ｺﾞｼｯｸM-PRO" pitchFamily="50" charset="-128"/>
            <a:ea typeface="HG丸ｺﾞｼｯｸM-PRO" pitchFamily="50" charset="-128"/>
          </a:endParaRPr>
        </a:p>
        <a:p>
          <a:pPr marL="57150" lvl="1" indent="-57150" algn="l" defTabSz="355600">
            <a:lnSpc>
              <a:spcPct val="90000"/>
            </a:lnSpc>
            <a:spcBef>
              <a:spcPct val="0"/>
            </a:spcBef>
            <a:spcAft>
              <a:spcPct val="15000"/>
            </a:spcAft>
            <a:buChar char="••"/>
          </a:pPr>
          <a:r>
            <a:rPr kumimoji="1" lang="ja-JP" altLang="en-US" sz="800" kern="1200">
              <a:latin typeface="HG丸ｺﾞｼｯｸM-PRO" pitchFamily="50" charset="-128"/>
              <a:ea typeface="HG丸ｺﾞｼｯｸM-PRO" pitchFamily="50" charset="-128"/>
            </a:rPr>
            <a:t>墓地使用許可証</a:t>
          </a:r>
          <a:endParaRPr kumimoji="1" lang="ja-JP" altLang="en-US" sz="800" kern="1200">
            <a:latin typeface="HG丸ｺﾞｼｯｸM-PRO" pitchFamily="50" charset="-128"/>
            <a:ea typeface="HG丸ｺﾞｼｯｸM-PRO" pitchFamily="50" charset="-128"/>
          </a:endParaRPr>
        </a:p>
        <a:p>
          <a:pPr marL="57150" lvl="1" indent="-57150" algn="l" defTabSz="355600">
            <a:lnSpc>
              <a:spcPct val="90000"/>
            </a:lnSpc>
            <a:spcBef>
              <a:spcPct val="0"/>
            </a:spcBef>
            <a:spcAft>
              <a:spcPct val="15000"/>
            </a:spcAft>
            <a:buChar char="••"/>
          </a:pPr>
          <a:r>
            <a:rPr kumimoji="1" lang="ja-JP" altLang="en-US" sz="800" kern="1200">
              <a:latin typeface="HG丸ｺﾞｼｯｸM-PRO" pitchFamily="50" charset="-128"/>
              <a:ea typeface="HG丸ｺﾞｼｯｸM-PRO" pitchFamily="50" charset="-128"/>
            </a:rPr>
            <a:t>使用者の死亡が確認できる戸籍謄本</a:t>
          </a:r>
          <a:endParaRPr kumimoji="1" lang="ja-JP" altLang="en-US" sz="800" kern="1200">
            <a:latin typeface="HG丸ｺﾞｼｯｸM-PRO" pitchFamily="50" charset="-128"/>
            <a:ea typeface="HG丸ｺﾞｼｯｸM-PRO" pitchFamily="50" charset="-128"/>
          </a:endParaRPr>
        </a:p>
        <a:p>
          <a:pPr marL="57150" lvl="1" indent="-57150" algn="l" defTabSz="355600">
            <a:lnSpc>
              <a:spcPct val="90000"/>
            </a:lnSpc>
            <a:spcBef>
              <a:spcPct val="0"/>
            </a:spcBef>
            <a:spcAft>
              <a:spcPct val="15000"/>
            </a:spcAft>
            <a:buChar char="••"/>
          </a:pPr>
          <a:r>
            <a:rPr kumimoji="1" lang="ja-JP" altLang="en-US" sz="800" kern="1200">
              <a:latin typeface="HG丸ｺﾞｼｯｸM-PRO" pitchFamily="50" charset="-128"/>
              <a:ea typeface="HG丸ｺﾞｼｯｸM-PRO" pitchFamily="50" charset="-128"/>
            </a:rPr>
            <a:t>使用者と承継者の関係が確認できる戸籍謄本</a:t>
          </a:r>
          <a:endParaRPr kumimoji="1" lang="ja-JP" altLang="en-US" sz="800" kern="1200">
            <a:latin typeface="HG丸ｺﾞｼｯｸM-PRO" pitchFamily="50" charset="-128"/>
            <a:ea typeface="HG丸ｺﾞｼｯｸM-PRO" pitchFamily="50" charset="-128"/>
          </a:endParaRPr>
        </a:p>
        <a:p>
          <a:pPr marL="57150" lvl="1" indent="-57150" algn="l" defTabSz="355600">
            <a:lnSpc>
              <a:spcPct val="90000"/>
            </a:lnSpc>
            <a:spcBef>
              <a:spcPct val="0"/>
            </a:spcBef>
            <a:spcAft>
              <a:spcPct val="15000"/>
            </a:spcAft>
            <a:buChar char="••"/>
          </a:pPr>
          <a:r>
            <a:rPr kumimoji="1" lang="ja-JP" altLang="en-US" sz="800" kern="1200">
              <a:latin typeface="HG丸ｺﾞｼｯｸM-PRO" pitchFamily="50" charset="-128"/>
              <a:ea typeface="HG丸ｺﾞｼｯｸM-PRO" pitchFamily="50" charset="-128"/>
            </a:rPr>
            <a:t>承継者の住民票（世帯主名及び本籍が記載されているもの）</a:t>
          </a:r>
          <a:endParaRPr kumimoji="1" lang="ja-JP" altLang="en-US" sz="800" kern="1200">
            <a:latin typeface="HG丸ｺﾞｼｯｸM-PRO" pitchFamily="50" charset="-128"/>
            <a:ea typeface="HG丸ｺﾞｼｯｸM-PRO" pitchFamily="50" charset="-128"/>
          </a:endParaRPr>
        </a:p>
      </dsp:txBody>
      <dsp:txXfrm rot="-5400000">
        <a:off x="1975104" y="2661607"/>
        <a:ext cx="3464873" cy="858130"/>
      </dsp:txXfrm>
    </dsp:sp>
    <dsp:sp modelId="{7FA12A32-7E21-409C-92F4-7ACA7A208782}">
      <dsp:nvSpPr>
        <dsp:cNvPr id="0" name=""/>
        <dsp:cNvSpPr/>
      </dsp:nvSpPr>
      <dsp:spPr>
        <a:xfrm>
          <a:off x="0" y="2496312"/>
          <a:ext cx="1975104" cy="1188720"/>
        </a:xfrm>
        <a:prstGeom prst="roundRect"/>
        <a:solidFill>
          <a:schemeClr val="accent1"/>
        </a:solidFill>
        <a:ln>
          <a:solidFill>
            <a:schemeClr val="lt1"/>
          </a:solidFill>
        </a:ln>
        <a:effectLst/>
      </dsp:spPr>
      <dsp:style>
        <a:lnRef idx="2">
          <a:schemeClr val="lt1"/>
        </a:lnRef>
        <a:fillRef idx="1">
          <a:schemeClr val="accent1"/>
        </a:fillRef>
        <a:effectRef idx="0">
          <a:scrgbClr r="0" g="0" b="0"/>
        </a:effectRef>
        <a:fontRef idx="minor">
          <a:schemeClr val="lt1"/>
        </a:fontRef>
      </dsp:style>
      <dsp:txBody>
        <a:bodyPr spcFirstLastPara="0" vert="horz" wrap="square" lIns="49530" tIns="24765" rIns="49530" bIns="24765" numCol="1" spcCol="1270" anchor="ctr" anchorCtr="0">
          <a:noAutofit/>
        </a:bodyPr>
        <a:p>
          <a:pPr lvl="0" algn="ctr" defTabSz="577850">
            <a:lnSpc>
              <a:spcPct val="90000"/>
            </a:lnSpc>
            <a:spcBef>
              <a:spcPct val="0"/>
            </a:spcBef>
            <a:spcAft>
              <a:spcPct val="35000"/>
            </a:spcAft>
          </a:pPr>
          <a:r>
            <a:rPr kumimoji="1" lang="ja-JP" altLang="en-US" sz="1300" kern="1200">
              <a:ea typeface="ＤＦ特太ゴシック体" pitchFamily="1" charset="-128"/>
            </a:rPr>
            <a:t>使用者が亡くなった</a:t>
          </a:r>
          <a:endParaRPr kumimoji="1" lang="en-US" altLang="ja-JP" sz="1300" kern="1200">
            <a:ea typeface="ＤＦ特太ゴシック体" pitchFamily="1" charset="-128"/>
          </a:endParaRPr>
        </a:p>
        <a:p>
          <a:pPr lvl="0" algn="ctr" defTabSz="577850">
            <a:lnSpc>
              <a:spcPct val="90000"/>
            </a:lnSpc>
            <a:spcBef>
              <a:spcPct val="0"/>
            </a:spcBef>
            <a:spcAft>
              <a:spcPct val="35000"/>
            </a:spcAft>
          </a:pPr>
          <a:r>
            <a:rPr kumimoji="1" lang="ja-JP" altLang="en-US" sz="1300" kern="1200">
              <a:ea typeface="ＤＦ特太ゴシック体" pitchFamily="1" charset="-128"/>
            </a:rPr>
            <a:t>場合</a:t>
          </a:r>
          <a:endParaRPr kumimoji="1" lang="ja-JP" altLang="en-US" sz="1300" kern="1200">
            <a:ea typeface="ＤＦ特太ゴシック体" pitchFamily="1" charset="-128"/>
          </a:endParaRPr>
        </a:p>
      </dsp:txBody>
      <dsp:txXfrm>
        <a:off x="58029" y="2554341"/>
        <a:ext cx="1859047" cy="1072663"/>
      </dsp:txXfrm>
    </dsp:sp>
    <dsp:sp modelId="{61856674-038C-4F4D-B1C1-0420A082BD45}">
      <dsp:nvSpPr>
        <dsp:cNvPr id="0" name=""/>
        <dsp:cNvSpPr/>
      </dsp:nvSpPr>
      <dsp:spPr>
        <a:xfrm rot="5400000">
          <a:off x="3255264" y="2583180"/>
          <a:ext cx="950976" cy="3511296"/>
        </a:xfrm>
        <a:prstGeom prst="round2SameRect"/>
        <a:solidFill>
          <a:schemeClr val="accent1">
            <a:tint val="40000"/>
            <a:alpha val="90000"/>
          </a:schemeClr>
        </a:solidFill>
        <a:ln>
          <a:solidFill>
            <a:schemeClr val="accent1">
              <a:tint val="40000"/>
              <a:alpha val="90000"/>
            </a:schemeClr>
          </a:solidFill>
        </a:ln>
        <a:effectLst/>
      </dsp:spPr>
      <dsp:style>
        <a:lnRef idx="2">
          <a:schemeClr val="accent1">
            <a:tint val="40000"/>
            <a:alpha val="90000"/>
          </a:schemeClr>
        </a:lnRef>
        <a:fillRef idx="1">
          <a:schemeClr val="accent1">
            <a:tint val="40000"/>
            <a:alpha val="90000"/>
          </a:schemeClr>
        </a:fillRef>
        <a:effectRef idx="0">
          <a:scrgbClr r="0" g="0" b="0"/>
        </a:effectRef>
        <a:fontRef idx="minor">
          <a:schemeClr val="dk1"/>
        </a:fontRef>
      </dsp:style>
      <dsp:txBody>
        <a:bodyPr spcFirstLastPara="0" vert="horz" wrap="square" lIns="30480" tIns="15240" rIns="30480" bIns="15240" numCol="1" spcCol="1270" anchor="ctr" anchorCtr="0">
          <a:noAutofit/>
        </a:bodyPr>
        <a:p>
          <a:pPr marL="57150" lvl="1" indent="-57150" algn="l" defTabSz="355600">
            <a:lnSpc>
              <a:spcPct val="90000"/>
            </a:lnSpc>
            <a:spcBef>
              <a:spcPct val="0"/>
            </a:spcBef>
            <a:spcAft>
              <a:spcPct val="15000"/>
            </a:spcAft>
            <a:buChar char="••"/>
          </a:pPr>
          <a:r>
            <a:rPr kumimoji="1" lang="ja-JP" altLang="en-US" sz="800" kern="1200">
              <a:latin typeface="HG丸ｺﾞｼｯｸM-PRO" pitchFamily="50" charset="-128"/>
              <a:ea typeface="HG丸ｺﾞｼｯｸM-PRO" pitchFamily="50" charset="-128"/>
            </a:rPr>
            <a:t>墓地使用許可証再交付申請書（様式第</a:t>
          </a:r>
          <a:r>
            <a:rPr kumimoji="1" lang="en-US" altLang="ja-JP" sz="800" kern="1200">
              <a:latin typeface="HG丸ｺﾞｼｯｸM-PRO" pitchFamily="50" charset="-128"/>
              <a:ea typeface="HG丸ｺﾞｼｯｸM-PRO" pitchFamily="50" charset="-128"/>
            </a:rPr>
            <a:t>4</a:t>
          </a:r>
          <a:r>
            <a:rPr kumimoji="1" lang="ja-JP" altLang="en-US" sz="800" kern="1200">
              <a:latin typeface="HG丸ｺﾞｼｯｸM-PRO" pitchFamily="50" charset="-128"/>
              <a:ea typeface="HG丸ｺﾞｼｯｸM-PRO" pitchFamily="50" charset="-128"/>
            </a:rPr>
            <a:t>号）</a:t>
          </a:r>
          <a:endParaRPr kumimoji="1" lang="ja-JP" altLang="en-US" sz="800" kern="1200">
            <a:latin typeface="HG丸ｺﾞｼｯｸM-PRO" pitchFamily="50" charset="-128"/>
            <a:ea typeface="HG丸ｺﾞｼｯｸM-PRO" pitchFamily="50" charset="-128"/>
          </a:endParaRPr>
        </a:p>
        <a:p>
          <a:pPr marL="57150" lvl="1" indent="-57150" algn="l" defTabSz="355600">
            <a:lnSpc>
              <a:spcPct val="90000"/>
            </a:lnSpc>
            <a:spcBef>
              <a:spcPct val="0"/>
            </a:spcBef>
            <a:spcAft>
              <a:spcPct val="15000"/>
            </a:spcAft>
            <a:buChar char="••"/>
          </a:pPr>
          <a:r>
            <a:rPr kumimoji="1" lang="ja-JP" altLang="en-US" sz="800" kern="1200">
              <a:latin typeface="HG丸ｺﾞｼｯｸM-PRO" pitchFamily="50" charset="-128"/>
              <a:ea typeface="HG丸ｺﾞｼｯｸM-PRO" pitchFamily="50" charset="-128"/>
            </a:rPr>
            <a:t>使用者の住民票（世帯主名及び本籍が記載されているもの）</a:t>
          </a:r>
          <a:endParaRPr kumimoji="1" lang="ja-JP" altLang="en-US" sz="800" kern="1200">
            <a:latin typeface="HG丸ｺﾞｼｯｸM-PRO" pitchFamily="50" charset="-128"/>
            <a:ea typeface="HG丸ｺﾞｼｯｸM-PRO" pitchFamily="50" charset="-128"/>
          </a:endParaRPr>
        </a:p>
        <a:p>
          <a:pPr marL="57150" lvl="1" indent="-57150" algn="l" defTabSz="355600">
            <a:lnSpc>
              <a:spcPct val="90000"/>
            </a:lnSpc>
            <a:spcBef>
              <a:spcPct val="0"/>
            </a:spcBef>
            <a:spcAft>
              <a:spcPct val="15000"/>
            </a:spcAft>
            <a:buChar char="••"/>
          </a:pPr>
          <a:r>
            <a:rPr kumimoji="1" lang="ja-JP" altLang="en-US" sz="800" kern="1200">
              <a:latin typeface="HG丸ｺﾞｼｯｸM-PRO" pitchFamily="50" charset="-128"/>
              <a:ea typeface="HG丸ｺﾞｼｯｸM-PRO" pitchFamily="50" charset="-128"/>
            </a:rPr>
            <a:t>再交付手数料</a:t>
          </a:r>
          <a:r>
            <a:rPr kumimoji="1" lang="en-US" altLang="ja-JP" sz="800" kern="1200">
              <a:latin typeface="HG丸ｺﾞｼｯｸM-PRO" pitchFamily="50" charset="-128"/>
              <a:ea typeface="HG丸ｺﾞｼｯｸM-PRO" pitchFamily="50" charset="-128"/>
            </a:rPr>
            <a:t>200</a:t>
          </a:r>
          <a:r>
            <a:rPr kumimoji="1" lang="ja-JP" altLang="en-US" sz="800" kern="1200">
              <a:latin typeface="HG丸ｺﾞｼｯｸM-PRO" pitchFamily="50" charset="-128"/>
              <a:ea typeface="HG丸ｺﾞｼｯｸM-PRO" pitchFamily="50" charset="-128"/>
            </a:rPr>
            <a:t>円</a:t>
          </a:r>
          <a:endParaRPr kumimoji="1" lang="ja-JP" altLang="en-US" sz="800" kern="1200">
            <a:latin typeface="HG丸ｺﾞｼｯｸM-PRO" pitchFamily="50" charset="-128"/>
            <a:ea typeface="HG丸ｺﾞｼｯｸM-PRO" pitchFamily="50" charset="-128"/>
          </a:endParaRPr>
        </a:p>
      </dsp:txBody>
      <dsp:txXfrm rot="-5400000">
        <a:off x="1975104" y="3909763"/>
        <a:ext cx="3464873" cy="858130"/>
      </dsp:txXfrm>
    </dsp:sp>
    <dsp:sp modelId="{267A4018-F57C-4F25-B201-3218E25C936B}">
      <dsp:nvSpPr>
        <dsp:cNvPr id="0" name=""/>
        <dsp:cNvSpPr/>
      </dsp:nvSpPr>
      <dsp:spPr>
        <a:xfrm>
          <a:off x="0" y="3744468"/>
          <a:ext cx="1975104" cy="1188720"/>
        </a:xfrm>
        <a:prstGeom prst="roundRect"/>
        <a:solidFill>
          <a:schemeClr val="accent1"/>
        </a:solidFill>
        <a:ln>
          <a:solidFill>
            <a:schemeClr val="lt1"/>
          </a:solidFill>
        </a:ln>
        <a:effectLst/>
      </dsp:spPr>
      <dsp:style>
        <a:lnRef idx="2">
          <a:schemeClr val="lt1"/>
        </a:lnRef>
        <a:fillRef idx="1">
          <a:schemeClr val="accent1"/>
        </a:fillRef>
        <a:effectRef idx="0">
          <a:scrgbClr r="0" g="0" b="0"/>
        </a:effectRef>
        <a:fontRef idx="minor">
          <a:schemeClr val="lt1"/>
        </a:fontRef>
      </dsp:style>
      <dsp:txBody>
        <a:bodyPr spcFirstLastPara="0" vert="horz" wrap="square" lIns="49530" tIns="24765" rIns="49530" bIns="24765" numCol="1" spcCol="1270" anchor="ctr" anchorCtr="0">
          <a:noAutofit/>
        </a:bodyPr>
        <a:p>
          <a:pPr lvl="0" algn="ctr" defTabSz="577850">
            <a:lnSpc>
              <a:spcPct val="90000"/>
            </a:lnSpc>
            <a:spcBef>
              <a:spcPct val="0"/>
            </a:spcBef>
            <a:spcAft>
              <a:spcPct val="35000"/>
            </a:spcAft>
          </a:pPr>
          <a:r>
            <a:rPr kumimoji="1" lang="ja-JP" altLang="en-US" sz="1300" kern="1200">
              <a:ea typeface="ＤＦ特太ゴシック体" pitchFamily="1" charset="-128"/>
            </a:rPr>
            <a:t>墓地使用許可証を</a:t>
          </a:r>
          <a:endParaRPr kumimoji="1" lang="en-US" altLang="ja-JP" sz="1300" kern="1200">
            <a:ea typeface="ＤＦ特太ゴシック体" pitchFamily="1" charset="-128"/>
          </a:endParaRPr>
        </a:p>
        <a:p>
          <a:pPr lvl="0" algn="ctr" defTabSz="577850">
            <a:lnSpc>
              <a:spcPct val="90000"/>
            </a:lnSpc>
            <a:spcBef>
              <a:spcPct val="0"/>
            </a:spcBef>
            <a:spcAft>
              <a:spcPct val="35000"/>
            </a:spcAft>
          </a:pPr>
          <a:r>
            <a:rPr kumimoji="1" lang="ja-JP" altLang="en-US" sz="1300" kern="1200">
              <a:ea typeface="ＤＦ特太ゴシック体" pitchFamily="1" charset="-128"/>
            </a:rPr>
            <a:t>紛失したとき</a:t>
          </a:r>
          <a:endParaRPr kumimoji="1" lang="ja-JP" altLang="en-US" sz="1300" kern="1200">
            <a:ea typeface="ＤＦ特太ゴシック体" pitchFamily="1" charset="-128"/>
          </a:endParaRPr>
        </a:p>
      </dsp:txBody>
      <dsp:txXfrm>
        <a:off x="58029" y="3802497"/>
        <a:ext cx="1859047" cy="1072663"/>
      </dsp:txXfrm>
    </dsp:sp>
    <dsp:sp modelId="{6335124D-024B-416A-BB5F-A8FE096B16FB}">
      <dsp:nvSpPr>
        <dsp:cNvPr id="0" name=""/>
        <dsp:cNvSpPr/>
      </dsp:nvSpPr>
      <dsp:spPr>
        <a:xfrm rot="5400000">
          <a:off x="3255264" y="3831336"/>
          <a:ext cx="950976" cy="3511296"/>
        </a:xfrm>
        <a:prstGeom prst="round2SameRect"/>
        <a:solidFill>
          <a:schemeClr val="accent1">
            <a:tint val="40000"/>
            <a:alpha val="90000"/>
          </a:schemeClr>
        </a:solidFill>
        <a:ln>
          <a:solidFill>
            <a:schemeClr val="accent1">
              <a:tint val="40000"/>
              <a:alpha val="90000"/>
            </a:schemeClr>
          </a:solidFill>
        </a:ln>
        <a:effectLst/>
      </dsp:spPr>
      <dsp:style>
        <a:lnRef idx="2">
          <a:schemeClr val="accent1">
            <a:tint val="40000"/>
            <a:alpha val="90000"/>
          </a:schemeClr>
        </a:lnRef>
        <a:fillRef idx="1">
          <a:schemeClr val="accent1">
            <a:tint val="40000"/>
            <a:alpha val="90000"/>
          </a:schemeClr>
        </a:fillRef>
        <a:effectRef idx="0">
          <a:scrgbClr r="0" g="0" b="0"/>
        </a:effectRef>
        <a:fontRef idx="minor">
          <a:schemeClr val="dk1"/>
        </a:fontRef>
      </dsp:style>
      <dsp:txBody>
        <a:bodyPr spcFirstLastPara="0" vert="horz" wrap="square" lIns="30480" tIns="15240" rIns="30480" bIns="15240" numCol="1" spcCol="1270" anchor="ctr" anchorCtr="0">
          <a:noAutofit/>
        </a:bodyPr>
        <a:p>
          <a:pPr marL="57150" lvl="1" indent="-57150" algn="l" defTabSz="355600">
            <a:lnSpc>
              <a:spcPct val="90000"/>
            </a:lnSpc>
            <a:spcBef>
              <a:spcPct val="0"/>
            </a:spcBef>
            <a:spcAft>
              <a:spcPct val="15000"/>
            </a:spcAft>
            <a:buChar char="••"/>
          </a:pPr>
          <a:r>
            <a:rPr kumimoji="1" lang="ja-JP" altLang="en-US" sz="800" kern="1200">
              <a:latin typeface="HG丸ｺﾞｼｯｸM-PRO" pitchFamily="50" charset="-128"/>
              <a:ea typeface="HG丸ｺﾞｼｯｸM-PRO" pitchFamily="50" charset="-128"/>
            </a:rPr>
            <a:t>埋葬場所工事施工届（様式第</a:t>
          </a:r>
          <a:r>
            <a:rPr kumimoji="1" lang="en-US" altLang="ja-JP" sz="800" kern="1200">
              <a:latin typeface="HG丸ｺﾞｼｯｸM-PRO" pitchFamily="50" charset="-128"/>
              <a:ea typeface="HG丸ｺﾞｼｯｸM-PRO" pitchFamily="50" charset="-128"/>
            </a:rPr>
            <a:t>6</a:t>
          </a:r>
          <a:r>
            <a:rPr kumimoji="1" lang="ja-JP" altLang="en-US" sz="800" kern="1200">
              <a:latin typeface="HG丸ｺﾞｼｯｸM-PRO" pitchFamily="50" charset="-128"/>
              <a:ea typeface="HG丸ｺﾞｼｯｸM-PRO" pitchFamily="50" charset="-128"/>
            </a:rPr>
            <a:t>号）</a:t>
          </a:r>
          <a:endParaRPr kumimoji="1" lang="ja-JP" altLang="en-US" sz="800" kern="1200">
            <a:latin typeface="HG丸ｺﾞｼｯｸM-PRO" pitchFamily="50" charset="-128"/>
            <a:ea typeface="HG丸ｺﾞｼｯｸM-PRO" pitchFamily="50" charset="-128"/>
          </a:endParaRPr>
        </a:p>
        <a:p>
          <a:pPr marL="57150" lvl="1" indent="-57150" algn="l" defTabSz="355600">
            <a:lnSpc>
              <a:spcPct val="90000"/>
            </a:lnSpc>
            <a:spcBef>
              <a:spcPct val="0"/>
            </a:spcBef>
            <a:spcAft>
              <a:spcPct val="15000"/>
            </a:spcAft>
            <a:buChar char="••"/>
          </a:pPr>
          <a:r>
            <a:rPr kumimoji="1" lang="ja-JP" altLang="en-US" sz="800" kern="1200">
              <a:latin typeface="HG丸ｺﾞｼｯｸM-PRO" pitchFamily="50" charset="-128"/>
              <a:ea typeface="HG丸ｺﾞｼｯｸM-PRO" pitchFamily="50" charset="-128"/>
            </a:rPr>
            <a:t>墓地使用許可証</a:t>
          </a:r>
          <a:endParaRPr kumimoji="1" lang="ja-JP" altLang="en-US" sz="800" kern="1200">
            <a:latin typeface="HG丸ｺﾞｼｯｸM-PRO" pitchFamily="50" charset="-128"/>
            <a:ea typeface="HG丸ｺﾞｼｯｸM-PRO" pitchFamily="50" charset="-128"/>
          </a:endParaRPr>
        </a:p>
        <a:p>
          <a:pPr marL="57150" lvl="1" indent="-57150" algn="l" defTabSz="355600">
            <a:lnSpc>
              <a:spcPct val="90000"/>
            </a:lnSpc>
            <a:spcBef>
              <a:spcPct val="0"/>
            </a:spcBef>
            <a:spcAft>
              <a:spcPct val="15000"/>
            </a:spcAft>
            <a:buChar char="••"/>
          </a:pPr>
          <a:r>
            <a:rPr kumimoji="1" lang="ja-JP" altLang="en-US" sz="800" kern="1200">
              <a:latin typeface="HG丸ｺﾞｼｯｸM-PRO" pitchFamily="50" charset="-128"/>
              <a:ea typeface="HG丸ｺﾞｼｯｸM-PRO" pitchFamily="50" charset="-128"/>
            </a:rPr>
            <a:t>工事仕様書（墓碑等の素材が確認できるもの）</a:t>
          </a:r>
          <a:endParaRPr kumimoji="1" lang="ja-JP" altLang="en-US" sz="800" kern="1200">
            <a:latin typeface="HG丸ｺﾞｼｯｸM-PRO" pitchFamily="50" charset="-128"/>
            <a:ea typeface="HG丸ｺﾞｼｯｸM-PRO" pitchFamily="50" charset="-128"/>
          </a:endParaRPr>
        </a:p>
        <a:p>
          <a:pPr marL="57150" lvl="1" indent="-57150" algn="l" defTabSz="355600">
            <a:lnSpc>
              <a:spcPct val="90000"/>
            </a:lnSpc>
            <a:spcBef>
              <a:spcPct val="0"/>
            </a:spcBef>
            <a:spcAft>
              <a:spcPct val="15000"/>
            </a:spcAft>
            <a:buChar char="••"/>
          </a:pPr>
          <a:r>
            <a:rPr kumimoji="1" lang="ja-JP" altLang="en-US" sz="800" kern="1200">
              <a:latin typeface="HG丸ｺﾞｼｯｸM-PRO" pitchFamily="50" charset="-128"/>
              <a:ea typeface="HG丸ｺﾞｼｯｸM-PRO" pitchFamily="50" charset="-128"/>
            </a:rPr>
            <a:t>設計書（墓碑等の寸法が確認できるもの）</a:t>
          </a:r>
          <a:endParaRPr kumimoji="1" lang="ja-JP" altLang="en-US" sz="800" kern="1200">
            <a:latin typeface="HG丸ｺﾞｼｯｸM-PRO" pitchFamily="50" charset="-128"/>
            <a:ea typeface="HG丸ｺﾞｼｯｸM-PRO" pitchFamily="50" charset="-128"/>
          </a:endParaRPr>
        </a:p>
        <a:p>
          <a:pPr marL="57150" lvl="1" indent="-57150" algn="l" defTabSz="355600">
            <a:lnSpc>
              <a:spcPct val="90000"/>
            </a:lnSpc>
            <a:spcBef>
              <a:spcPct val="0"/>
            </a:spcBef>
            <a:spcAft>
              <a:spcPct val="15000"/>
            </a:spcAft>
            <a:buChar char="••"/>
          </a:pPr>
          <a:r>
            <a:rPr kumimoji="1" lang="ja-JP" altLang="en-US" sz="800" kern="1200">
              <a:latin typeface="HG丸ｺﾞｼｯｸM-PRO" pitchFamily="50" charset="-128"/>
              <a:ea typeface="HG丸ｺﾞｼｯｸM-PRO" pitchFamily="50" charset="-128"/>
            </a:rPr>
            <a:t>図面（墓碑等のレイアウトが確認できるもの）</a:t>
          </a:r>
          <a:endParaRPr kumimoji="1" lang="ja-JP" altLang="en-US" sz="800" kern="1200">
            <a:latin typeface="HG丸ｺﾞｼｯｸM-PRO" pitchFamily="50" charset="-128"/>
            <a:ea typeface="HG丸ｺﾞｼｯｸM-PRO" pitchFamily="50" charset="-128"/>
          </a:endParaRPr>
        </a:p>
      </dsp:txBody>
      <dsp:txXfrm rot="-5400000">
        <a:off x="1975104" y="5157919"/>
        <a:ext cx="3464873" cy="858130"/>
      </dsp:txXfrm>
    </dsp:sp>
    <dsp:sp modelId="{EA9C4147-84DE-4B21-8F5F-05EEFC15B387}">
      <dsp:nvSpPr>
        <dsp:cNvPr id="0" name=""/>
        <dsp:cNvSpPr/>
      </dsp:nvSpPr>
      <dsp:spPr>
        <a:xfrm>
          <a:off x="0" y="4992624"/>
          <a:ext cx="1975104" cy="1188720"/>
        </a:xfrm>
        <a:prstGeom prst="roundRect"/>
        <a:solidFill>
          <a:schemeClr val="accent1"/>
        </a:solidFill>
        <a:ln>
          <a:solidFill>
            <a:schemeClr val="lt1"/>
          </a:solidFill>
        </a:ln>
        <a:effectLst/>
      </dsp:spPr>
      <dsp:style>
        <a:lnRef idx="2">
          <a:schemeClr val="lt1"/>
        </a:lnRef>
        <a:fillRef idx="1">
          <a:schemeClr val="accent1"/>
        </a:fillRef>
        <a:effectRef idx="0">
          <a:scrgbClr r="0" g="0" b="0"/>
        </a:effectRef>
        <a:fontRef idx="minor">
          <a:schemeClr val="lt1"/>
        </a:fontRef>
      </dsp:style>
      <dsp:txBody>
        <a:bodyPr spcFirstLastPara="0" vert="horz" wrap="square" lIns="49530" tIns="24765" rIns="49530" bIns="24765" numCol="1" spcCol="1270" anchor="ctr" anchorCtr="0">
          <a:noAutofit/>
        </a:bodyPr>
        <a:p>
          <a:pPr lvl="0" algn="ctr" defTabSz="577850">
            <a:lnSpc>
              <a:spcPct val="90000"/>
            </a:lnSpc>
            <a:spcBef>
              <a:spcPct val="0"/>
            </a:spcBef>
            <a:spcAft>
              <a:spcPct val="35000"/>
            </a:spcAft>
          </a:pPr>
          <a:r>
            <a:rPr kumimoji="1" lang="ja-JP" altLang="en-US" sz="1300" kern="1200">
              <a:ea typeface="ＤＦ特太ゴシック体" pitchFamily="1" charset="-128"/>
            </a:rPr>
            <a:t>墓碑等を建立したり</a:t>
          </a:r>
          <a:endParaRPr kumimoji="1" lang="en-US" altLang="ja-JP" sz="1300" kern="1200">
            <a:ea typeface="ＤＦ特太ゴシック体" pitchFamily="1" charset="-128"/>
          </a:endParaRPr>
        </a:p>
        <a:p>
          <a:pPr lvl="0" algn="ctr" defTabSz="577850">
            <a:lnSpc>
              <a:spcPct val="90000"/>
            </a:lnSpc>
            <a:spcBef>
              <a:spcPct val="0"/>
            </a:spcBef>
            <a:spcAft>
              <a:spcPct val="35000"/>
            </a:spcAft>
          </a:pPr>
          <a:r>
            <a:rPr kumimoji="1" lang="ja-JP" altLang="en-US" sz="1300" kern="1200">
              <a:ea typeface="ＤＦ特太ゴシック体" pitchFamily="1" charset="-128"/>
            </a:rPr>
            <a:t>改修するとき</a:t>
          </a:r>
          <a:endParaRPr kumimoji="1" lang="en-US" altLang="ja-JP" sz="1300" kern="1200">
            <a:ea typeface="ＤＦ特太ゴシック体" pitchFamily="1" charset="-128"/>
          </a:endParaRPr>
        </a:p>
        <a:p>
          <a:pPr lvl="0" algn="ctr" defTabSz="577850">
            <a:lnSpc>
              <a:spcPct val="90000"/>
            </a:lnSpc>
            <a:spcBef>
              <a:spcPct val="0"/>
            </a:spcBef>
            <a:spcAft>
              <a:spcPct val="35000"/>
            </a:spcAft>
          </a:pPr>
          <a:r>
            <a:rPr kumimoji="1" lang="ja-JP" altLang="en-US" sz="1300" kern="1200">
              <a:ea typeface="ＤＦ特太ゴシック体" pitchFamily="1" charset="-128"/>
            </a:rPr>
            <a:t>（施工日の１０日前</a:t>
          </a:r>
          <a:endParaRPr kumimoji="1" lang="en-US" altLang="ja-JP" sz="1300" kern="1200">
            <a:ea typeface="ＤＦ特太ゴシック体" pitchFamily="1" charset="-128"/>
          </a:endParaRPr>
        </a:p>
        <a:p>
          <a:pPr lvl="0" algn="ctr" defTabSz="577850">
            <a:lnSpc>
              <a:spcPct val="90000"/>
            </a:lnSpc>
            <a:spcBef>
              <a:spcPct val="0"/>
            </a:spcBef>
            <a:spcAft>
              <a:spcPct val="35000"/>
            </a:spcAft>
          </a:pPr>
          <a:r>
            <a:rPr kumimoji="1" lang="ja-JP" altLang="en-US" sz="1300" kern="1200">
              <a:ea typeface="ＤＦ特太ゴシック体" pitchFamily="1" charset="-128"/>
            </a:rPr>
            <a:t>までに提出）</a:t>
          </a:r>
          <a:endParaRPr kumimoji="1" lang="ja-JP" altLang="en-US" sz="1300" kern="1200">
            <a:ea typeface="ＤＦ特太ゴシック体" pitchFamily="1" charset="-128"/>
          </a:endParaRPr>
        </a:p>
      </dsp:txBody>
      <dsp:txXfrm>
        <a:off x="58029" y="5050653"/>
        <a:ext cx="1859047" cy="1072663"/>
      </dsp:txXfrm>
    </dsp:sp>
    <dsp:sp modelId="{275B5313-251E-4EAC-AEEE-E15C39A8EDB0}">
      <dsp:nvSpPr>
        <dsp:cNvPr id="0" name=""/>
        <dsp:cNvSpPr/>
      </dsp:nvSpPr>
      <dsp:spPr>
        <a:xfrm rot="5400000">
          <a:off x="3255264" y="5079492"/>
          <a:ext cx="950976" cy="3511296"/>
        </a:xfrm>
        <a:prstGeom prst="round2SameRect"/>
        <a:solidFill>
          <a:schemeClr val="accent1">
            <a:tint val="40000"/>
            <a:alpha val="90000"/>
          </a:schemeClr>
        </a:solidFill>
        <a:ln>
          <a:solidFill>
            <a:schemeClr val="accent1">
              <a:tint val="40000"/>
              <a:alpha val="90000"/>
            </a:schemeClr>
          </a:solidFill>
        </a:ln>
        <a:effectLst/>
      </dsp:spPr>
      <dsp:style>
        <a:lnRef idx="2">
          <a:schemeClr val="accent1">
            <a:tint val="40000"/>
            <a:alpha val="90000"/>
          </a:schemeClr>
        </a:lnRef>
        <a:fillRef idx="1">
          <a:schemeClr val="accent1">
            <a:tint val="40000"/>
            <a:alpha val="90000"/>
          </a:schemeClr>
        </a:fillRef>
        <a:effectRef idx="0">
          <a:scrgbClr r="0" g="0" b="0"/>
        </a:effectRef>
        <a:fontRef idx="minor">
          <a:schemeClr val="dk1"/>
        </a:fontRef>
      </dsp:style>
      <dsp:txBody>
        <a:bodyPr spcFirstLastPara="0" vert="horz" wrap="square" lIns="30480" tIns="15240" rIns="30480" bIns="15240" numCol="1" spcCol="1270" anchor="ctr" anchorCtr="0">
          <a:noAutofit/>
        </a:bodyPr>
        <a:p>
          <a:pPr marL="57150" lvl="1" indent="-57150" algn="l" defTabSz="355600">
            <a:lnSpc>
              <a:spcPct val="90000"/>
            </a:lnSpc>
            <a:spcBef>
              <a:spcPct val="0"/>
            </a:spcBef>
            <a:spcAft>
              <a:spcPct val="15000"/>
            </a:spcAft>
            <a:buChar char="••"/>
          </a:pPr>
          <a:r>
            <a:rPr kumimoji="1" lang="ja-JP" altLang="en-US" sz="800" kern="1200">
              <a:latin typeface="HG丸ｺﾞｼｯｸM-PRO" pitchFamily="50" charset="-128"/>
              <a:ea typeface="HG丸ｺﾞｼｯｸM-PRO" pitchFamily="50" charset="-128"/>
            </a:rPr>
            <a:t>墓地返還届（様式第</a:t>
          </a:r>
          <a:r>
            <a:rPr kumimoji="1" lang="en-US" altLang="ja-JP" sz="800" kern="1200">
              <a:latin typeface="HG丸ｺﾞｼｯｸM-PRO" pitchFamily="50" charset="-128"/>
              <a:ea typeface="HG丸ｺﾞｼｯｸM-PRO" pitchFamily="50" charset="-128"/>
            </a:rPr>
            <a:t>9</a:t>
          </a:r>
          <a:r>
            <a:rPr kumimoji="1" lang="ja-JP" altLang="en-US" sz="800" kern="1200">
              <a:latin typeface="HG丸ｺﾞｼｯｸM-PRO" pitchFamily="50" charset="-128"/>
              <a:ea typeface="HG丸ｺﾞｼｯｸM-PRO" pitchFamily="50" charset="-128"/>
            </a:rPr>
            <a:t>号）</a:t>
          </a:r>
          <a:endParaRPr kumimoji="1" lang="en-US" altLang="ja-JP" sz="800" kern="1200">
            <a:latin typeface="HG丸ｺﾞｼｯｸM-PRO" pitchFamily="50" charset="-128"/>
            <a:ea typeface="HG丸ｺﾞｼｯｸM-PRO" pitchFamily="50" charset="-128"/>
          </a:endParaRPr>
        </a:p>
        <a:p>
          <a:pPr marL="57150" lvl="1" indent="-57150" algn="l" defTabSz="355600">
            <a:lnSpc>
              <a:spcPct val="90000"/>
            </a:lnSpc>
            <a:spcBef>
              <a:spcPct val="0"/>
            </a:spcBef>
            <a:spcAft>
              <a:spcPct val="15000"/>
            </a:spcAft>
            <a:buChar char="••"/>
          </a:pPr>
          <a:r>
            <a:rPr kumimoji="1" lang="ja-JP" altLang="en-US" sz="800" kern="1200">
              <a:latin typeface="HG丸ｺﾞｼｯｸM-PRO" pitchFamily="50" charset="-128"/>
              <a:ea typeface="HG丸ｺﾞｼｯｸM-PRO" pitchFamily="50" charset="-128"/>
            </a:rPr>
            <a:t>墓地使用許可証</a:t>
          </a:r>
          <a:endParaRPr kumimoji="1" lang="en-US" altLang="ja-JP" sz="800" kern="1200">
            <a:latin typeface="HG丸ｺﾞｼｯｸM-PRO" pitchFamily="50" charset="-128"/>
            <a:ea typeface="HG丸ｺﾞｼｯｸM-PRO" pitchFamily="50" charset="-128"/>
          </a:endParaRPr>
        </a:p>
        <a:p>
          <a:pPr marL="57150" lvl="1" indent="-57150" algn="l" defTabSz="355600">
            <a:lnSpc>
              <a:spcPct val="90000"/>
            </a:lnSpc>
            <a:spcBef>
              <a:spcPct val="0"/>
            </a:spcBef>
            <a:spcAft>
              <a:spcPct val="15000"/>
            </a:spcAft>
            <a:buChar char="••"/>
          </a:pPr>
          <a:r>
            <a:rPr kumimoji="1" lang="ja-JP" altLang="en-US" sz="800" kern="1200">
              <a:latin typeface="HG丸ｺﾞｼｯｸM-PRO" pitchFamily="50" charset="-128"/>
              <a:ea typeface="HG丸ｺﾞｼｯｸM-PRO" pitchFamily="50" charset="-128"/>
            </a:rPr>
            <a:t>墓地使用料還付申請書（使用許可後</a:t>
          </a:r>
          <a:r>
            <a:rPr kumimoji="1" lang="en-US" altLang="ja-JP" sz="800" kern="1200">
              <a:latin typeface="HG丸ｺﾞｼｯｸM-PRO" pitchFamily="50" charset="-128"/>
              <a:ea typeface="HG丸ｺﾞｼｯｸM-PRO" pitchFamily="50" charset="-128"/>
            </a:rPr>
            <a:t>10</a:t>
          </a:r>
          <a:r>
            <a:rPr kumimoji="1" lang="ja-JP" altLang="en-US" sz="800" kern="1200">
              <a:latin typeface="HG丸ｺﾞｼｯｸM-PRO" pitchFamily="50" charset="-128"/>
              <a:ea typeface="HG丸ｺﾞｼｯｸM-PRO" pitchFamily="50" charset="-128"/>
            </a:rPr>
            <a:t>年以内に</a:t>
          </a:r>
          <a:r>
            <a:rPr kumimoji="1" lang="ja-JP" altLang="en-US" sz="800" kern="1200">
              <a:latin typeface="HG丸ｺﾞｼｯｸM-PRO" pitchFamily="50" charset="-128"/>
              <a:ea typeface="HG丸ｺﾞｼｯｸM-PRO" pitchFamily="50" charset="-128"/>
            </a:rPr>
            <a:t>墓地を返還する場合）（様式第</a:t>
          </a:r>
          <a:r>
            <a:rPr kumimoji="1" lang="en-US" altLang="ja-JP" sz="800" kern="1200">
              <a:latin typeface="HG丸ｺﾞｼｯｸM-PRO" pitchFamily="50" charset="-128"/>
              <a:ea typeface="HG丸ｺﾞｼｯｸM-PRO" pitchFamily="50" charset="-128"/>
            </a:rPr>
            <a:t>10</a:t>
          </a:r>
          <a:r>
            <a:rPr kumimoji="1" lang="ja-JP" altLang="en-US" sz="800" kern="1200">
              <a:latin typeface="HG丸ｺﾞｼｯｸM-PRO" pitchFamily="50" charset="-128"/>
              <a:ea typeface="HG丸ｺﾞｼｯｸM-PRO" pitchFamily="50" charset="-128"/>
            </a:rPr>
            <a:t>号）</a:t>
          </a:r>
          <a:endParaRPr kumimoji="1" lang="en-US" altLang="ja-JP" sz="800" kern="1200">
            <a:latin typeface="HG丸ｺﾞｼｯｸM-PRO" pitchFamily="50" charset="-128"/>
            <a:ea typeface="HG丸ｺﾞｼｯｸM-PRO" pitchFamily="50" charset="-128"/>
          </a:endParaRPr>
        </a:p>
      </dsp:txBody>
      <dsp:txXfrm rot="-5400000">
        <a:off x="1975104" y="6406075"/>
        <a:ext cx="3464873" cy="858130"/>
      </dsp:txXfrm>
    </dsp:sp>
    <dsp:sp modelId="{45A3C880-5EAC-419E-BA28-547248F097BC}">
      <dsp:nvSpPr>
        <dsp:cNvPr id="0" name=""/>
        <dsp:cNvSpPr/>
      </dsp:nvSpPr>
      <dsp:spPr>
        <a:xfrm>
          <a:off x="0" y="6240780"/>
          <a:ext cx="1975104" cy="1188720"/>
        </a:xfrm>
        <a:prstGeom prst="roundRect"/>
        <a:solidFill>
          <a:schemeClr val="accent1"/>
        </a:solidFill>
        <a:ln>
          <a:solidFill>
            <a:schemeClr val="lt1"/>
          </a:solidFill>
        </a:ln>
        <a:effectLst/>
      </dsp:spPr>
      <dsp:style>
        <a:lnRef idx="2">
          <a:schemeClr val="lt1"/>
        </a:lnRef>
        <a:fillRef idx="1">
          <a:schemeClr val="accent1"/>
        </a:fillRef>
        <a:effectRef idx="0">
          <a:scrgbClr r="0" g="0" b="0"/>
        </a:effectRef>
        <a:fontRef idx="minor">
          <a:schemeClr val="lt1"/>
        </a:fontRef>
      </dsp:style>
      <dsp:txBody>
        <a:bodyPr spcFirstLastPara="0" vert="horz" wrap="square" lIns="49530" tIns="24765" rIns="49530" bIns="24765" numCol="1" spcCol="1270" anchor="ctr" anchorCtr="0">
          <a:noAutofit/>
        </a:bodyPr>
        <a:p>
          <a:pPr lvl="0" algn="ctr" defTabSz="577850">
            <a:lnSpc>
              <a:spcPct val="90000"/>
            </a:lnSpc>
            <a:spcBef>
              <a:spcPct val="0"/>
            </a:spcBef>
            <a:spcAft>
              <a:spcPct val="35000"/>
            </a:spcAft>
          </a:pPr>
          <a:r>
            <a:rPr kumimoji="1" lang="ja-JP" altLang="en-US" sz="1300" kern="1200">
              <a:ea typeface="ＤＦ特太ゴシック体" pitchFamily="1" charset="-128"/>
            </a:rPr>
            <a:t>墓地を返還するとき</a:t>
          </a:r>
          <a:endParaRPr kumimoji="1" lang="ja-JP" altLang="en-US" sz="1300" kern="1200">
            <a:ea typeface="ＤＦ特太ゴシック体" pitchFamily="1" charset="-128"/>
          </a:endParaRPr>
        </a:p>
      </dsp:txBody>
      <dsp:txXfrm>
        <a:off x="58029" y="6298809"/>
        <a:ext cx="1859047" cy="1072663"/>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8.e-002"/>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9.e-002"/>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8.e-002"/>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9.e-002"/>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8.e-002"/>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9.e-002"/>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8.e-002"/>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9.e-002"/>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5.e-002"/>
            <dgm:constr type="rMarg" refType="primFontSz" fact="5.e-002"/>
            <dgm:constr type="tMarg" refType="primFontSz" fact="5.e-002"/>
            <dgm:constr type="bMarg" refType="primFontSz" fact="5.e-002"/>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5.e-002"/>
                <dgm:constr type="bMarg" refType="primFontSz" fact="5.e-002"/>
                <dgm:constr type="rMarg" refType="primFontSz" fact="5.e-002"/>
              </dgm:constrLst>
            </dgm:if>
            <dgm:else name="Name9">
              <dgm:constrLst>
                <dgm:constr type="secFontSz" refType="primFontSz"/>
                <dgm:constr type="tMarg" refType="primFontSz" fact="5.e-002"/>
                <dgm:constr type="bMarg" refType="primFontSz" fact="5.e-002"/>
                <dgm:constr type="lMarg" refType="primFontSz" fact="5.e-002"/>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8.e-002"/>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9.e-002"/>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8.e-002"/>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9.e-002"/>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5.e-002"/>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1348</TotalTime>
  <Pages>10</Pages>
  <Words>98</Words>
  <Characters>3574</Characters>
  <Application>JUST Note</Application>
  <Lines>3874</Lines>
  <Paragraphs>230</Paragraphs>
  <Company>Microsoft</Company>
  <CharactersWithSpaces>3993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さくら市</dc:creator>
  <cp:lastModifiedBy>LUmaster</cp:lastModifiedBy>
  <cp:lastPrinted>2024-04-09T04:49:34Z</cp:lastPrinted>
  <dcterms:created xsi:type="dcterms:W3CDTF">2016-11-25T01:45:00Z</dcterms:created>
  <dcterms:modified xsi:type="dcterms:W3CDTF">2024-04-12T07:39:56Z</dcterms:modified>
  <cp:revision>51</cp:revision>
</cp:coreProperties>
</file>