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（総　　則）</w:t>
      </w:r>
    </w:p>
    <w:p>
      <w:pPr>
        <w:pStyle w:val="0"/>
        <w:spacing w:line="276" w:lineRule="auto"/>
        <w:ind w:left="210" w:hanging="210" w:hangingChars="100"/>
        <w:rPr>
          <w:rFonts w:hint="default"/>
          <w:color w:val="000000" w:themeColor="text1"/>
          <w:highlight w:val="yellow"/>
          <w:u w:val="none" w:color="auto"/>
        </w:rPr>
      </w:pPr>
      <w:r>
        <w:rPr>
          <w:rFonts w:hint="eastAsia"/>
          <w:color w:val="000000" w:themeColor="text1"/>
          <w:highlight w:val="none"/>
          <w:u w:val="none" w:color="auto"/>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受注者は、契約書記載の工事を契約書記載の工期内に完成し、工事目的物を発注者に引き渡すものとし、発注者は、その請負代金を支払うものとする。</w:t>
      </w:r>
    </w:p>
    <w:p>
      <w:pPr>
        <w:pStyle w:val="0"/>
        <w:spacing w:line="276" w:lineRule="auto"/>
        <w:ind w:left="210" w:hanging="210" w:hangingChars="100"/>
        <w:rPr>
          <w:rFonts w:hint="default"/>
          <w:color w:val="000000" w:themeColor="text1"/>
          <w:highlight w:val="yellow"/>
          <w:u w:val="none" w:color="auto"/>
        </w:rPr>
      </w:pPr>
      <w:r>
        <w:rPr>
          <w:rFonts w:hint="eastAsia"/>
          <w:color w:val="000000" w:themeColor="text1"/>
          <w:highlight w:val="none"/>
          <w:u w:val="none" w:color="auto"/>
        </w:rPr>
        <w:t>３　仮設、施工方法その他工事目的物を完成するために必要な一切の手段（以下「施工方法等」という。）については、この契約書及び設計図書に特別の定めがある場合を除き、受注者がその責任において定め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受注者は、この契約の履行に関して知り得た秘密を漏らしてはならない。</w:t>
      </w:r>
    </w:p>
    <w:p>
      <w:pPr>
        <w:pStyle w:val="0"/>
        <w:spacing w:line="276" w:lineRule="auto"/>
        <w:ind w:leftChars="0" w:hanging="210" w:hangingChars="100"/>
        <w:rPr>
          <w:rFonts w:hint="default"/>
          <w:color w:val="000000" w:themeColor="text1"/>
          <w:highlight w:val="yellow"/>
          <w:u w:val="none" w:color="auto"/>
        </w:rPr>
      </w:pPr>
      <w:r>
        <w:rPr>
          <w:rFonts w:hint="eastAsia"/>
          <w:color w:val="000000" w:themeColor="text1"/>
          <w:highlight w:val="none"/>
          <w:u w:val="none" w:color="auto"/>
        </w:rPr>
        <w:t>５　この契約書に定める催告、請求、通知、報告、申出、承諾及び解除は、書面により行わなければならない。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この契約の履行に関して発注者と受注者との間で用いる言語は、日本語とする。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７　この契約書に定める金銭の支払いに用いる通貨は、日本円とする。</w:t>
      </w:r>
    </w:p>
    <w:p>
      <w:pPr>
        <w:pStyle w:val="0"/>
        <w:spacing w:line="276" w:lineRule="auto"/>
        <w:ind w:left="210" w:hanging="210" w:hangingChars="100"/>
        <w:rPr>
          <w:rFonts w:hint="default"/>
          <w:color w:val="000000" w:themeColor="text1"/>
          <w:highlight w:val="yellow"/>
          <w:u w:val="none" w:color="auto"/>
        </w:rPr>
      </w:pPr>
      <w:r>
        <w:rPr>
          <w:rFonts w:hint="eastAsia"/>
          <w:color w:val="000000" w:themeColor="text1"/>
          <w:highlight w:val="none"/>
          <w:u w:val="none" w:color="auto"/>
        </w:rPr>
        <w:t>８　この契約の履行に関して発注者と受注者との間で用いる計量単位は、設計図書に特別の定めがある場合を除き、計量法（平成４年法律第５１号）に定めるものとする。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９　この契約書及び設計図書における期間の定めについては、民法（明治２９年法律第８９号）及び商法（明治３２年法律第４８号）の定めるところによるものとする。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１０　この契約は、日本国の法令に準拠するものとする。</w:t>
      </w:r>
    </w:p>
    <w:p>
      <w:pPr>
        <w:pStyle w:val="0"/>
        <w:spacing w:line="276" w:lineRule="auto"/>
        <w:ind w:left="210" w:hanging="210" w:hangingChars="100"/>
        <w:rPr>
          <w:rFonts w:hint="default"/>
          <w:color w:val="000000" w:themeColor="text1"/>
          <w:highlight w:val="yellow"/>
          <w:u w:val="none" w:color="auto"/>
        </w:rPr>
      </w:pPr>
      <w:r>
        <w:rPr>
          <w:rFonts w:hint="eastAsia"/>
          <w:color w:val="000000" w:themeColor="text1"/>
          <w:highlight w:val="none"/>
          <w:u w:val="none" w:color="auto"/>
        </w:rPr>
        <w:t>１１　この契約に係る訴訟については、日本国の裁判所をもって合意による専属的管轄裁判所とする。</w:t>
      </w:r>
    </w:p>
    <w:p>
      <w:pPr>
        <w:pStyle w:val="0"/>
        <w:spacing w:line="276" w:lineRule="auto"/>
        <w:ind w:left="210" w:hanging="210" w:hangingChars="100"/>
        <w:rPr>
          <w:rFonts w:hint="default"/>
          <w:color w:val="000000" w:themeColor="text1"/>
          <w:highlight w:val="yellow"/>
          <w:u w:val="none" w:color="auto"/>
        </w:rPr>
      </w:pPr>
      <w:r>
        <w:rPr>
          <w:rFonts w:hint="eastAsia"/>
          <w:color w:val="000000" w:themeColor="text1"/>
          <w:highlight w:val="none"/>
          <w:u w:val="none" w:color="auto"/>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（関連工事の調整）</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（工事工程表及び請負代金内訳書）</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第３条　受注者は、この契約締結後５日以内に設計図書に基づいて、工事工程表（以下「工程表」という。）を作成して、発注者に提出し、その承認を得なければならない。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受注者は、請負契約を変更する場合においては変更後の工程表を作成し、発注者に提出しなければならない。この場合においては前項の規定を準用する。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受注者は、この契約締結後１４日以内に設計図書に基づいて、請負代金内訳書（以下「内訳書」という。）を作成し、発注者に提出しなければならない。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内訳書には、健康保険、厚生年金保険及び雇用保険に係る法定福利費を明示するものとする。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第１項の規定は、請負代金額が１００万円未満の工事には適用しない。ただし、特別の必要がある場合は、この限りではない。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工程表及び内訳書は、発注者及び受注者を拘束するものではない。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（工事の着手）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第４条　受注者は、請負契約締結の日から７日以内に工事に着手しなければならない。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（契約の保証）</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第５条（Ａ）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（１）契約保証金の納付</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（２）契約保証金に代わる担保となる有価証券等の提供</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（４）この契約による債務の履行を保証する公共工事履行保証証券による保証</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（５）この契約による債務の不履行により生ずる損害をてん補する履行保証保険契約の締結（定額てん補特約を付したものに限る。）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前項の保証に係る契約保証金の額、保証金額又は保険金額（第５項において「保証の額」という。）は、請負代金額の１０分の１以上としなければならない。</w:t>
      </w:r>
    </w:p>
    <w:p>
      <w:pPr>
        <w:pStyle w:val="0"/>
        <w:ind w:left="0" w:leftChars="0" w:hanging="210" w:hangingChars="100"/>
        <w:rPr>
          <w:rFonts w:hint="default"/>
          <w:color w:val="000000" w:themeColor="text1"/>
          <w:highlight w:val="yellow"/>
          <w:u w:val="none" w:color="auto"/>
        </w:rPr>
      </w:pPr>
      <w:r>
        <w:rPr>
          <w:rFonts w:hint="eastAsia"/>
          <w:color w:val="000000" w:themeColor="text1"/>
          <w:highlight w:val="none"/>
          <w:u w:val="none" w:color="auto"/>
        </w:rPr>
        <w:t>３　受注者が第１項第３号から第５号までのいずれかに掲げる保証を付す場合は、当該保証は第</w:t>
      </w:r>
      <w:r>
        <w:rPr>
          <w:rFonts w:hint="eastAsia"/>
          <w:b w:val="0"/>
          <w:color w:val="000000" w:themeColor="text1"/>
          <w:highlight w:val="none"/>
          <w:u w:val="none" w:color="auto"/>
        </w:rPr>
        <w:t>５７</w:t>
      </w:r>
      <w:r>
        <w:rPr>
          <w:rFonts w:hint="eastAsia"/>
          <w:color w:val="000000" w:themeColor="text1"/>
          <w:highlight w:val="none"/>
          <w:u w:val="none" w:color="auto"/>
        </w:rPr>
        <w:t>条第３項各号に規定する者による契約の解除の場合についても保証するものでなければならない。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請負代金額の変更があった場合には、保証の額が変更後の請負代金額の１０分の１に達するまで、発注者は、保証の額の増額を請求することができ、受注者は、保証の額の減額を請求することができる。</w:t>
      </w:r>
    </w:p>
    <w:p>
      <w:pPr>
        <w:pStyle w:val="0"/>
        <w:spacing w:line="276" w:lineRule="auto"/>
        <w:rPr>
          <w:rFonts w:hint="default"/>
          <w:color w:val="000000" w:themeColor="text1"/>
          <w:highlight w:val="none"/>
          <w:u w:val="none" w:color="auto"/>
        </w:rPr>
      </w:pP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第５条（Ｂ）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前項の場合において、保証金額は、請負代金額の１０分の３以上としなければならない。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第１項の規定により受注者が付す保証は、第５７条第３項各号に規定する契約の解除による場合についても保証するものでなければならない。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請負代金額の変更があった場合には、保証金額が変更後の請負代金額の１０分の３に達するまで、発注者は、保証金額の増額を請求することができ、受注者は、保証金額の減額を請求することができる。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（権利義務の譲渡等）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第６条　受注者は、この契約により生ずる権利又は義務を第三者に譲渡し、又は承継させてはならない。ただし、あらかじめ、発注者の承諾を得た場合は、この限りでない。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工事目的物、工事材料（工場製品を含む。以下同じ。）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（一括委任又は一括下請負の禁止）</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第７条　受注者は、工事の全部若しくはその主たる部分又は他の部分から独立してその機能を発揮する工作物の工事を一括して第三者に委任し、又は請け負わせてはならない。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（下請負人の通知）</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第８条　受注者は、工事の一部について下請負人を決定したときは、直ちに下請負人の商号又は名称その他必要な事項を発注者に通知しなければならない。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（下請負人の健康保険等加入義務等）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（１）健康保険法（大正１１年法律第７０号）第４８条の規定による届出</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（２）厚生年金保険法（昭和２９年法律第１１５号）第２７条の規定による届出</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（３）雇用保険法（昭和４９年法律第１１６号）第７条の規定による届出</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を発注者に提出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（特許権等の使用）</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第９条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（監督員）</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第１０条　発注者は、監督員を置いたときは、その氏名を受注者に通知しなければならない。監督員を変更したときも同様とする。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（１）この契約の履行についての受注者又は受注者の現場代理人に対する指示、承諾又は協議</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（２）設計図書に基づく工事の施工のための詳細図等の作成及び交付又は受注者が作成した詳細図等の承諾</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（３）設計図書に基づく工程の管理、立会い、工事の施工状況の検査又は工事材料の試験若しくは検査（確認を含む。）</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第２項の規定に基づく監督員の指示又は承諾は、原則として、書面により行わなければならない。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６　発注者が監督員を置かないときは、この契約書に定める監督員の権限は、発注者に帰属する。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（現場代理人及び主任技術者等）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第１１条　受注者は、次に掲げる者を定めて工事現場に設置し、設計図書に定めるところにより、その氏名その他必要な事項を発注者に通知しなければならない。これらの者を変更したときも同様とする。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（１）現場代理人</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（２）主任技術者（建設業法（昭和２４年法律第１００号）第２６条第１項に規定する「主任技術者」をいう。以下同じ。）又は監理技術者（同条第２項に規定する「監理技術者」をいう。以下同じ。）</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　　　また、同条第３項</w:t>
      </w:r>
      <w:r>
        <w:rPr>
          <w:rFonts w:hint="eastAsia"/>
          <w:b w:val="0"/>
          <w:color w:val="000000" w:themeColor="text1"/>
          <w:highlight w:val="none"/>
          <w:u w:val="none" w:color="auto"/>
        </w:rPr>
        <w:t>本文</w:t>
      </w:r>
      <w:r>
        <w:rPr>
          <w:rFonts w:hint="eastAsia"/>
          <w:color w:val="000000" w:themeColor="text1"/>
          <w:highlight w:val="none"/>
          <w:u w:val="none" w:color="auto"/>
        </w:rPr>
        <w:t>に該当する場合は専任の技術者とする。</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　　　ただし、当該工事が同条</w:t>
      </w:r>
      <w:r>
        <w:rPr>
          <w:rFonts w:hint="eastAsia"/>
          <w:color w:val="auto"/>
          <w:highlight w:val="none"/>
          <w:u w:val="none" w:color="auto"/>
        </w:rPr>
        <w:t>第５項</w:t>
      </w:r>
      <w:r>
        <w:rPr>
          <w:rFonts w:hint="eastAsia"/>
          <w:color w:val="000000" w:themeColor="text1"/>
          <w:highlight w:val="none"/>
          <w:u w:val="none" w:color="auto"/>
        </w:rPr>
        <w:t>の工事に</w:t>
      </w:r>
      <w:r>
        <w:rPr>
          <w:rFonts w:hint="eastAsia"/>
          <w:strike w:val="0"/>
          <w:dstrike w:val="0"/>
          <w:color w:val="000000" w:themeColor="text1"/>
          <w:highlight w:val="none"/>
          <w:u w:val="none" w:color="auto"/>
        </w:rPr>
        <w:t>も</w:t>
      </w:r>
      <w:r>
        <w:rPr>
          <w:rFonts w:hint="eastAsia"/>
          <w:color w:val="000000" w:themeColor="text1"/>
          <w:highlight w:val="none"/>
          <w:u w:val="none" w:color="auto"/>
        </w:rPr>
        <w:t>該当する場合は、監理技術者資格者証の交付を受けた専任の監理技術者とする。</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（３）監理技術者補佐（建設業法（昭和２４年法律第１００号）第２６条第３項ただし書きに規定する者をいう。以下同じ。）</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（４）専門技術者（建設業法第２６条の２に規定する建設工事の施工の技術上の管理をつかさどる者をいう。以下同じ。）</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受注者は、第２項の規定にかかわらず、自己の有する権限のうち現場代理人に委任せず自ら行使しようとするものがあるときは、あらかじめ、当該権限の内容を発注者に通知しなければならない。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５　現場代理人、監理技術者等（監理技術者、監理技術者補佐又は主任技術者をいう。以下同じ。）及び専門技術者は、これを兼ねることができる。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（履行報告）</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第１２条　受注者は、設計図書に定めるところにより、この契約の履行について発注者に報告しなければならない。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（工事関係者に関する措置請求）</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第１３条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受注者は、前２項の規定による請求があったときは、当該請求に係る事項について決定し、その結果を請求を受けた日から１０日以内に発注者に通知しなければならない。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受注者は、監督員がその職務の執行につき著しく不適当と認められるときは、発注者に対して、その理由を明示した書面により、必要な措置をとるべきことを請求することができる。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５　発注者は、前項の規定による請求があったときは、当該請求に係る事項について決定し、その結果を請求を受けた日から１０日以内に受注者に通知しなければならない。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（工事材料の品質及び検査等）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第１４条　工事材料の品質については、設計図書に定めるところによる。設計図書にその品質が明示されていない場合にあっては、中等の品質を有するものとする。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監督員は、受注者から前項の検査を請求されたときは、請求を受けた日から７日以内に応じなければならない。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受注者は、工事現場内に搬入した工事材料を監督員の承諾を受けないで工事現場外に搬出してはならない。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受注者は、前項の規定にかかわらず、第２項の検査の結果不合格と決定された工事材料については、当該決定を受けた日から７日以内に工事現場外に搬出しなければならない。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（監督員の立会い及び工事記録の整備等）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受注者は、設計図書において監督員の立会いの上施工するものと指定された工事については、当該立会いを受けて施工しなければならない。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監督員は、受注者から第１項又は第２項の立会い又は見本検査を請求されたときは、当該請求を受けた日から７日以内に応じなければならない。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第１項、第３項又は前項の場合において、見本検査又は見本若しくは工事写真等の記録の整備に直接要する費用は、受注者の負担とする。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（支給材料及び貸与品）</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第１６条　発注者が受注者に支給する工事材料（以下「支給材料」という。）及び貸与する建設機械器具（以下「貸与品」という。）の品名、数量、品質、規格又は性能、引渡場所及び引渡時期は、設計図書に定めるところによ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受注者は、支給材料又は貸与品の引渡しを受けたときは、引渡しの日から７日以内に、発注者に受領書又は借用書を提出しなければならない。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６　発注者は、前項に規定するほか、必要があると認めるときは、支給材料又は貸与品の品名、数量、品質、規格若しくは性能、引渡場所又は引渡時期を変更することができる。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７　発注者は、前２項の場合において、必要があると認められるときは工期若しくは請負代金額を変更し、又は受注者に損害を及ぼしたときは必要な費用を負担しなければならない。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８　受注者は、支給材料又は貸与品を善良な管理者の注意をもって管理しなければならない。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９　受注者は、設計図書に定めるところにより、工事の完成、設計図書の変更等によって不用となった支給材料又は貸与品を発注者に返還しなければならない。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１１　受注者は、支給材料又は貸与品の使用方法が設計図書に明示されていないときは、監督員の指示に従わなければならない。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（工事用地の確保等）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第１７条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受注者は、確保された工事用地等を善良な管理者の注意をもって管理しなければならない。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第３項に規定する受注者のとるべき措置の期限、方法等については、発注者が受注者の意見を聴いて定める。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（設計図書不適合の場合の改造義務及び破壊検査等）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監督員は、受注者が第１４条第２項又は第１５条第１項から第３項までの規定に違反した場合において、必要があると認められるときは、工事の施工部分を破壊して検査することができる。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前２項の場合において、検査及び復旧に直接要する費用は受注者の負担とする。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（条件変更等）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第１９条　受注者は、工事の施工に当たり、次の各号のいずれかに該当する事実を発見したときは、その旨を直ちに監督員に通知し、その確認を請求しなければならない。</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（１）図面、仕様書、現場説明書及び現場説明に対する質問回答書が一致しないこと（これらの優先順位が定められている場合を除く。）。</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（２）設計図書に誤謬又は脱漏があること。</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（３）設計図書の表示が明確でないこと。</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（４）工事現場の形状、地質、湧水等の状態、施工上の制約等設計図書に示された自然的又は人為的な施工条件と実際の工事現場が一致しないこと。</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（５）設計図書で明示されていない施工条件について予期することのできない特別な状態が生じたこと。</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前項の調査の結果において第１項の事実が確認された場合において、必要があると認められるときは、次の各号に掲げるところにより、設計図書の訂正又は変更を行わなければならない。</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（１）第１項第１号から第３号までのいずれかに該当し設計図書を訂正する必要があるものは、発注者が行う。</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（２）第１項第４号又は第５号に該当し設計図書を変更する場合で工事目的物の変更を伴うものは、発注者が行う。</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（３）第１項第４号又は第５号に該当し設計図書を変更する場合で工事目的物の変更を伴わないものは、発注者と受注者とが協議して発注者が行う。　</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（設計図書の変更）</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（工事の中止）</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第２１条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発注者は、前項の規定によるほか、必要があると認めるときは、工事の中止内容を受注者に通知して、工事の全部又は一部の施工を一時中止させることができる。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rPr>
          <w:rFonts w:hint="default"/>
          <w:color w:val="000000" w:themeColor="text1"/>
          <w:highlight w:val="none"/>
          <w:u w:val="none" w:color="auto"/>
        </w:rPr>
      </w:pPr>
    </w:p>
    <w:p>
      <w:pPr>
        <w:pStyle w:val="0"/>
        <w:ind w:left="209" w:leftChars="1" w:hanging="207" w:hangingChars="98"/>
        <w:rPr>
          <w:rFonts w:hint="default"/>
          <w:color w:val="000000" w:themeColor="text1"/>
          <w:highlight w:val="none"/>
          <w:u w:val="none" w:color="auto"/>
        </w:rPr>
      </w:pPr>
      <w:r>
        <w:rPr>
          <w:rFonts w:hint="eastAsia"/>
          <w:color w:val="000000" w:themeColor="text1"/>
          <w:highlight w:val="none"/>
          <w:u w:val="none" w:color="auto"/>
        </w:rPr>
        <w:t>（著しく短い工期の禁止）</w:t>
      </w:r>
    </w:p>
    <w:p>
      <w:pPr>
        <w:pStyle w:val="0"/>
        <w:ind w:left="211" w:hanging="211" w:hangingChars="100"/>
        <w:rPr>
          <w:rFonts w:hint="default"/>
          <w:color w:val="000000" w:themeColor="text1"/>
          <w:highlight w:val="none"/>
          <w:u w:val="none" w:color="auto"/>
        </w:rPr>
      </w:pPr>
      <w:r>
        <w:rPr>
          <w:rFonts w:hint="eastAsia"/>
          <w:color w:val="000000" w:themeColor="text1"/>
          <w:highlight w:val="none"/>
          <w:u w:val="none" w:color="auto"/>
        </w:rP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（受注者の請求による工期の延長）</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（発注者の請求による工期の短縮等）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第２４条　発注者は、特別の理由により工期を短縮する必要があるときは、工期の短縮変更を受注者に請求することができる。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発注者は、前項の場合において、必要があると認められるときは請負代金額を変更し、又は受注者に損害を及ぼしたときは必要な費用を負担しなければならない。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（工期の変更方法）</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第２５条　工期の変更については、発注者と受注者とが協議して定める。ただし、協議開始の日から７日以内に協議が整わない場合には、発注者が定め、受注者に通知する。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（請負代金額の変更方法等）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第２６条　請負代金額の変更については、発注者と受注者とが協議して定める。ただし、協議開始の日から７日以内に協議が整わない場合には、発注者が定め、受注者に通知する。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この契約書の規定により、受注者が増加費用を必要とした場合又は損害を受けた場合に発注者が負担する必要な費用の額については、発注者と受注者とが協議して定める。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（賃金又は物価の変動に基づく請負代金額の変更）</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（臨機の処置）</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前項の場合においては、受注者は、そのとった措置の内容を監督員に直ちに通知しなければならない。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監督員は、災害防止その他工事の施工上特に必要があると認めるときは、受注者に対して臨機の措置をとることを請求することができる。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（一般的損害）</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第２９条　工事目的物の引渡し前に、工事目的物又は工事材料について生じた損害その他工事の施工に関して生じた損害（次条第１項若しくは第２項又は第３１条第１項に規定する損害を除く。）については、受注者がその費用を負担する。ただし、その損害（第６１条第１項の規定により付された保険等によりてん補された部分を除く。）のうち発注者の責めに帰すべき事由により生じたものについては、発注者が負担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（第三者に及ぼした損害）</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w:t>
      </w:r>
      <w:r>
        <w:rPr>
          <w:rFonts w:hint="eastAsia"/>
          <w:i w:val="0"/>
          <w:color w:val="000000" w:themeColor="text1"/>
          <w:highlight w:val="none"/>
          <w:u w:val="none" w:color="auto"/>
        </w:rPr>
        <w:t>３０</w:t>
      </w:r>
      <w:r>
        <w:rPr>
          <w:rFonts w:hint="eastAsia"/>
          <w:color w:val="000000" w:themeColor="text1"/>
          <w:highlight w:val="none"/>
          <w:u w:val="none" w:color="auto"/>
        </w:rPr>
        <w:t>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のうち発注者の責めに帰すべき事由により生じたものについては、発注者が負担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前２項の場合その他工事の施工について第三者との間に紛争を生じた場合においては、発注者及び受注者は協力してその処理解決に当たるものとする。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（不可抗力による損害）</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第３１条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る通知を受けたときは、直ちに調査を行い、同項の損害（受注者が善良な管理者の注意義務を怠ったことに基づくもの及び第６１条第１項の規定により付された保険等によりてん補された部分を除く。以下この条において「損害」という。）の状況を確認し、その結果を受注者に通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受注者は、前項の規定により損害の状況が確認されたときは、損害による費用の負担を発注者に請求することができる。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発注者は、前項の規定により受注者から損害による費用の負担の請求があったときは、当該損害の額（工事目的物等であって第１４条第２項、第１５条第１項若しくは第２項又は第３９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１００分の１を超える額を負担しなければならない。ただし、災害応急対策又は災害復旧に関する工事における損害については、発注者が損害合計額を負担す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損害の額は、次の各号に掲げる損害につき、それぞれ当該各号に定めるところにより、算定する。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（１）工事目的物に関する損害</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　　　損害を受けた工事目的物に相応する請負代金額とし、残存価値がある場合にはその評価額を差し引いた額とする。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（２）工事材料に関する損害</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　　　損害を受けた工事材料で通常妥当と認められるものに相応する請負代金額とし、残存価値がある場合にはその評価額を差し引いた額とする。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（３）仮設物又は建設機械器具に関する損害</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損害合計額を」とあるのは「損害合計額から</w:t>
      </w:r>
      <w:r>
        <w:rPr>
          <w:rFonts w:hint="eastAsia"/>
          <w:color w:val="auto"/>
          <w:highlight w:val="none"/>
          <w:u w:val="none" w:color="auto"/>
        </w:rPr>
        <w:t>既に</w:t>
      </w:r>
      <w:r>
        <w:rPr>
          <w:rFonts w:hint="eastAsia"/>
          <w:color w:val="000000" w:themeColor="text1"/>
          <w:highlight w:val="none"/>
          <w:u w:val="none" w:color="auto"/>
        </w:rPr>
        <w:t>負担した額を差し引いた額を」として同項を適用する。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（請負代金額の変更に代える設計図書の変更）</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第３２条　発注者は、第９条、第１６条、第１８条から第２１条まで、第２３条、第２４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（検査及び引渡し）</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第３３条　受注者は、工事を完成したときは、その旨を発注者に通知しなければならない。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前２項の場合において、検査又は復旧に直接要する費用は、受注者の負担とする。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発注者は、第２項の検査によって工事の完成を確認した後、受注者が工事目的物の引渡しを申し出たときは、直ちに当該工事目的物の引渡しを受けなければならない。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（請負代金の支払い）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第３４条　受注者は、前条第２項の検査に合格したときは、請負代金の支払いを請求することができる。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発注者は、前項の規定による請求があったときは、請求を受けた日から４０日以内に請負代金を支払わなければならない。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（部分使用）</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第３５条　発注者は、第３３条第５項又は第６項の規定による引渡し前においても、工事目的物の全部又は一部を受注者の承諾を得て使用することができる。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前項の場合においては、発注者は、その使用部分を善良な管理者の注意をもって使用しなければならない。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発注者は、第１項の規定により工事目的物の全部又は一部を使用したことによって受注者に損害を及ぼしたときは、必要な費用を負担しなければならない。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（前金払及び中間前金払）</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第３６条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以内の前払金の支払いを発注者に請求することができる</w:t>
      </w:r>
      <w:r>
        <w:rPr>
          <w:rFonts w:hint="eastAsia"/>
          <w:color w:val="auto"/>
          <w:highlight w:val="none"/>
          <w:u w:val="none" w:color="auto"/>
        </w:rPr>
        <w:t>。ただし、さくら市建設工事等執行規則（平成１７年さくら市規則第１２７号）第１１条に該当しない場合は、前払金の支払いを請求することができない。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発注者は、前項の規定による請求があったときは、請求を受けた日から１４日以内に前払金を支払わなければならない。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受注者は第１項の規定により前払金の支払いを受けた後、保証事業会社と中間前払金に関し、契約書記載の工事完成の時期を保証期限とする保証契約を締結し、その保証証書を発注者に寄託して、請負代金額の１０分の２以内の中間前払金の支払いを発注者に請求することができる。この場合においては、前項の規定を準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受注者は、前項の中間前払金の支払い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受注者は、請負代金額が著しく増額された場合においては、その増額後の請負代金額の１０分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受注者は、請負代金額が著しく減額された場合において、受領済みの前払金額及び中間前払金額が減額後の請負代金額の１０分の５（第３項の規定により中間前払金の支払を受けているときは、３分の２）を超えるときは、受注者は、発注者の指定する期日までにその超過額を返還しなければならない。ただし、第３９条又は第４０条の規定による支払いをしようとするときは、発注者はその支払額の中からその超過額を控除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８　発注者は、受注者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で計算した額の遅延利息の支払いを請求す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（保証契約の変更）</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受注者は、前項に定める場合のほか、請負代金額が減額された場合において、保証契約を変更したときは、変更後の保証証書を直ちに発注者に寄託しなければならない。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受注者は、前払金額及び中間前払金額の変更を伴わない工期の変更が行われた場合には、発注者に代わりその旨を保証事業会社に直ちに通知するものとする。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（前払金の使用等）</w:t>
      </w:r>
    </w:p>
    <w:p>
      <w:pPr>
        <w:pStyle w:val="0"/>
        <w:spacing w:line="276" w:lineRule="auto"/>
        <w:ind w:left="210" w:hanging="210" w:hangingChars="100"/>
        <w:mirrorIndents w:val="1"/>
        <w:rPr>
          <w:rFonts w:hint="default"/>
          <w:color w:val="000000" w:themeColor="text1"/>
          <w:highlight w:val="none"/>
          <w:u w:val="none" w:color="auto"/>
        </w:rPr>
      </w:pPr>
      <w:r>
        <w:rPr>
          <w:rFonts w:hint="eastAsia"/>
          <w:color w:val="000000" w:themeColor="text1"/>
          <w:highlight w:val="none"/>
          <w:u w:val="none" w:color="auto"/>
        </w:rPr>
        <w:t>第３８条　受注者は、前払金及び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（部分払）</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第３９条　受注者は、工事の完成前に、出来形部分並びに工事現場に搬入済みの工事材料及び製造工場等にある工場製品（第１４条第２項の規定により監督員</w:t>
      </w:r>
      <w:bookmarkStart w:id="0" w:name="_GoBack"/>
      <w:bookmarkEnd w:id="0"/>
      <w:r>
        <w:rPr>
          <w:rFonts w:hint="eastAsia"/>
          <w:color w:val="000000" w:themeColor="text1"/>
          <w:highlight w:val="none"/>
          <w:u w:val="none" w:color="auto"/>
        </w:rPr>
        <w:t>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w:t>
      </w:r>
      <w:r>
        <w:rPr>
          <w:rFonts w:hint="eastAsia"/>
          <w:color w:val="auto"/>
          <w:highlight w:val="none"/>
          <w:u w:val="none" w:color="auto"/>
        </w:rPr>
        <w:t>ただし、この請求は工期中１回を超えることはできない。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前項の場合において、検査又は復旧に直接要する費用は、受注者の負担とする。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受注者は、第３項の規定による確認があったときは、部分払を請求することができる。この場合においては、発注者は、当該請求を受けた日から１４日以内に部分払金を支払わなければならない。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部分払金の額≦第１項の請負代金相当額×（９／１０－（前払金額＋中間前払金額）／請負代金額）</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（部分引渡し）</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第４０条　工事目的物について、発注者が設計図書において工事の完成に先だって引渡しを受けるべきことを指定した部分（以下「指定部分」という。）がある場合において、当該指定部分の工事が完了したときについては、第３３条中「工事」とあるのは「指定部分に係る工事」と、「工事目的物」とあるのは「指定部分に係る工事目的物」と、同条第６項及び第３４条中「請負代金」とあるのは「部分引渡しに係る請負代金」と読み替えて、これらの規定を準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部分引渡しに係る請負代金の額＝指定部分に相応する請負代金の額</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×（１－（前払金額＋中間前払金額）／請負代金額）</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（債務負担行為及び継続費に係る契約の特則）</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第４１条　債務負担行為及び継続費に係る契約において、各会計年度における請負代金の支払いの限度額（以下「支払限度額」という。）及び出来高予定額は、発注者と受注者との間で締結する「さくら市建設工事請負契約に基づく協定書」によ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発注者は、予算上の都合その他の必要があるときは、前項の支払限度額及び出来高予定額を変更することができる。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（債務負担行為及び継続費に係る契約の前金払及び中間前金払の特則）</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と、同条及び第３７条中「請負代金額」とあるのは「当該会計年度の出来高予定額（前会計年度末における第３９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（債務負担行為及び継続費に係る契約の部分払の特則）</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この契約において、前払金及び中間前払金の支払いを受けている場合の部分払金の額については、第３９条第６項及び第７項の規定にかかわらず、次の式により算定する。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部分払金の額≦請負代金相当額×９／１０</w:t>
      </w:r>
    </w:p>
    <w:p>
      <w:pPr>
        <w:pStyle w:val="0"/>
        <w:spacing w:line="276" w:lineRule="auto"/>
        <w:ind w:leftChars="0" w:hanging="1042" w:hangingChars="496"/>
        <w:rPr>
          <w:rFonts w:hint="default"/>
          <w:color w:val="000000" w:themeColor="text1"/>
          <w:highlight w:val="none"/>
          <w:u w:val="none" w:color="auto"/>
        </w:rPr>
      </w:pPr>
      <w:r>
        <w:rPr>
          <w:rFonts w:hint="eastAsia"/>
          <w:color w:val="000000" w:themeColor="text1"/>
          <w:highlight w:val="none"/>
          <w:u w:val="none" w:color="auto"/>
        </w:rPr>
        <w:t>　　　　　－（前会計年度までの支払金額＋当該会計年度の部分払金額）</w:t>
      </w:r>
    </w:p>
    <w:p>
      <w:pPr>
        <w:pStyle w:val="0"/>
        <w:spacing w:line="276" w:lineRule="auto"/>
        <w:ind w:leftChars="0" w:hanging="1042" w:hangingChars="496"/>
        <w:rPr>
          <w:rFonts w:hint="default"/>
          <w:color w:val="000000" w:themeColor="text1"/>
          <w:highlight w:val="none"/>
          <w:u w:val="none" w:color="auto"/>
        </w:rPr>
      </w:pPr>
      <w:r>
        <w:rPr>
          <w:rFonts w:hint="eastAsia"/>
          <w:color w:val="000000" w:themeColor="text1"/>
          <w:highlight w:val="none"/>
          <w:u w:val="none" w:color="auto"/>
        </w:rPr>
        <w:t>　　　　　－｛請負代金相当額－（前会計年度までの出来高予定額＋出来高超過額）｝</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×（当該会計年度前払金額＋当該会計年度中間前払金額）／当該会計年度の出来高予定額</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３　各会計年度において、部分払を請求できる回数は、次のとおりとする。</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年度　　　　　　　　　　　　回</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年度　　　　　　　　　　　　回</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年度　　　　　　　　　　　　回</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年度　　　　　　　　　　　　回</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　　　　　　　　　　年度　　　　　　　　　　　　回</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（第三者による代理受領）</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第４４条　受注者は、発注者の承諾を得て請負代金の全部又は一部の受領につき、第三者を代理人とすることができる。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又は第３９条の規定に基づく支払いを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（前払金等の不払に対する工事中止）</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（契約不適合責任）</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第４６条（Ａ）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履行の追完に過分の費用を要するときは、発注者は、履行の追完を請求することができ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第４６条（Ｂ）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前項の場合において、受注者は、発注者に不相当な負担を課するものでないときは、発注者が請求した方法と異なる方法による履行の追完をすることができる。</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（１）履行の追完が不能であるとき。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（２）受注者が履行の追完を拒絶する意思を明確に表示したとき。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（４）前３号に掲げる場合のほか、発注者がこの項の規定による催告をしても履行の追完を受ける見込みがないことが明らかであるとき。</w:t>
      </w:r>
    </w:p>
    <w:p>
      <w:pPr>
        <w:pStyle w:val="0"/>
        <w:spacing w:line="276" w:lineRule="auto"/>
        <w:rPr>
          <w:rFonts w:hint="default"/>
          <w:color w:val="000000" w:themeColor="text1"/>
          <w:highlight w:val="none"/>
          <w:u w:val="none" w:color="auto"/>
        </w:rPr>
      </w:pPr>
    </w:p>
    <w:p>
      <w:pPr>
        <w:pStyle w:val="0"/>
        <w:rPr>
          <w:rFonts w:hint="default"/>
          <w:color w:val="000000" w:themeColor="text1"/>
          <w:highlight w:val="none"/>
          <w:u w:val="none" w:color="auto"/>
        </w:rPr>
      </w:pPr>
      <w:r>
        <w:rPr>
          <w:rFonts w:hint="eastAsia"/>
          <w:color w:val="000000" w:themeColor="text1"/>
          <w:highlight w:val="none"/>
          <w:u w:val="none" w:color="auto"/>
        </w:rPr>
        <w:t>（発注者の任意解除権）</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第４７条　発注者は、工事が完成するまでの間は、次条、第４９条又は第５１条の規定によるほか、必要があるときは、この契約を解除することができる。</w:t>
      </w:r>
    </w:p>
    <w:p>
      <w:pPr>
        <w:pStyle w:val="0"/>
        <w:ind w:left="210" w:hanging="210" w:hangingChars="100"/>
        <w:rPr>
          <w:rFonts w:hint="default"/>
          <w:color w:val="000000" w:themeColor="text1"/>
          <w:highlight w:val="none"/>
          <w:u w:val="none" w:color="auto"/>
        </w:rPr>
      </w:pPr>
      <w:r>
        <w:rPr>
          <w:rFonts w:hint="eastAsia"/>
          <w:color w:val="000000" w:themeColor="text1"/>
          <w:highlight w:val="none"/>
          <w:u w:val="none" w:color="auto"/>
        </w:rPr>
        <w:t>２　発注者は、前項の規定によりこの契約を解除したことにより受注者に損害を及ぼしたときは、その損害を賠償しなければならない。</w:t>
      </w:r>
    </w:p>
    <w:p>
      <w:pPr>
        <w:pStyle w:val="0"/>
        <w:spacing w:line="276" w:lineRule="auto"/>
        <w:rPr>
          <w:rFonts w:hint="default"/>
          <w:color w:val="000000" w:themeColor="text1"/>
          <w:highlight w:val="none"/>
          <w:u w:val="none" w:color="auto"/>
        </w:rPr>
      </w:pPr>
    </w:p>
    <w:p>
      <w:pPr>
        <w:pStyle w:val="0"/>
        <w:rPr>
          <w:rFonts w:hint="default"/>
          <w:color w:val="000000" w:themeColor="text1"/>
          <w:highlight w:val="none"/>
          <w:u w:val="none" w:color="auto"/>
        </w:rPr>
      </w:pPr>
      <w:r>
        <w:rPr>
          <w:rFonts w:hint="eastAsia"/>
          <w:color w:val="000000" w:themeColor="text1"/>
          <w:highlight w:val="none"/>
          <w:u w:val="none" w:color="auto"/>
        </w:rPr>
        <w:t>（発注者の催告による解除権）</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（１）第６条第４項に規定する書類を提出せず、又は虚偽の記載をしてこれを提出したとき。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（２）正当な理由なく、工事に着手すべき期日を過ぎても工事に着手しないとき。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（３）工期内に完成しないとき又は工期経過後相当の期間内に工事を完成する見込みが明らかにないと認められるとき。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（４）第１１条第１項第２号に掲げる者を設置しなかったとき。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（５）正当な理由なく、第４６条第１項の履行の追完がなされないとき。</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（６）前号に掲げる場合のほか、この契約に違反したとき。</w:t>
      </w:r>
    </w:p>
    <w:p>
      <w:pPr>
        <w:pStyle w:val="0"/>
        <w:ind w:left="425" w:hanging="425" w:hangingChars="201"/>
        <w:rPr>
          <w:rFonts w:hint="default"/>
          <w:color w:val="000000" w:themeColor="text1"/>
          <w:highlight w:val="none"/>
          <w:u w:val="none" w:color="auto"/>
        </w:rPr>
      </w:pPr>
    </w:p>
    <w:p>
      <w:pPr>
        <w:pStyle w:val="0"/>
        <w:ind w:left="469" w:hanging="469" w:hangingChars="222"/>
        <w:rPr>
          <w:rFonts w:hint="default"/>
          <w:color w:val="000000" w:themeColor="text1"/>
          <w:highlight w:val="none"/>
          <w:u w:val="none" w:color="auto"/>
        </w:rPr>
      </w:pPr>
      <w:r>
        <w:rPr>
          <w:rFonts w:hint="eastAsia"/>
          <w:color w:val="000000" w:themeColor="text1"/>
          <w:highlight w:val="none"/>
          <w:u w:val="none" w:color="auto"/>
        </w:rPr>
        <w:t>（発注者の催告によらない解除権）</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第４９条　発注者は、受注者が次の各号のいずれかに該当するときは、直ちにこの契約を解除することができる。</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（１）第６条第１項の規定に違反して請負代金債権を譲渡したとき。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（２）第６条第４項の規定に違反して譲渡により得た資金を当該工事の施工以外に使用したとき。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（３）この契約の目的物を完成させることができないことが明らかであるとき。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（４）引き渡された工事目的物に契約不適合がある場合において、その不適合が目的物を除却した上で再び建設しなければ、契約の目的を達成することができないものであるとき。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（５）受注者がこの契約の目的物の完成の債務の履行を拒絶する意思を明確に表示したとき。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（８）前各号に掲げる場合のほか、受注者がその債務の履行をせず、発注者が前条の催告をしても契約をした目的を達するのに足りる履行がされる見込みがないことが明らかであるとき。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（１０）第５３条又は第５４条の規定によらないでこの契約の解除を申し出たとき。</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（１１）受注者（受注者が共同企業体であるときは、その構成員のいずれかの者。本条及び次条において同じ</w:t>
      </w:r>
      <w:r>
        <w:rPr>
          <w:rFonts w:hint="eastAsia"/>
          <w:color w:val="000000" w:themeColor="text1"/>
          <w:kern w:val="21"/>
          <w:highlight w:val="none"/>
          <w:u w:val="none" w:color="auto"/>
        </w:rPr>
        <w:t>。）</w:t>
      </w:r>
      <w:r>
        <w:rPr>
          <w:rFonts w:hint="eastAsia"/>
          <w:color w:val="000000" w:themeColor="text1"/>
          <w:highlight w:val="none"/>
          <w:u w:val="none" w:color="auto"/>
        </w:rPr>
        <w:t>が次のいずれかに該当するとき。</w:t>
      </w:r>
    </w:p>
    <w:p>
      <w:pPr>
        <w:pStyle w:val="0"/>
        <w:ind w:leftChars="0" w:hanging="420" w:hangingChars="200"/>
        <w:rPr>
          <w:rFonts w:hint="default"/>
          <w:strike w:val="0"/>
          <w:dstrike w:val="0"/>
          <w:color w:val="000000" w:themeColor="text1"/>
          <w:highlight w:val="none"/>
          <w:u w:val="none" w:color="auto"/>
        </w:rPr>
      </w:pPr>
      <w:r>
        <w:rPr>
          <w:rFonts w:hint="eastAsia"/>
          <w:color w:val="000000" w:themeColor="text1"/>
          <w:highlight w:val="none"/>
          <w:u w:val="none" w:color="auto"/>
        </w:rPr>
        <w:t>　ア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w:t>
      </w:r>
      <w:r>
        <w:rPr>
          <w:rFonts w:hint="eastAsia"/>
          <w:color w:val="000000" w:themeColor="text1"/>
          <w:kern w:val="21"/>
          <w:highlight w:val="none"/>
          <w:u w:val="none" w:color="auto"/>
        </w:rPr>
        <w:t>。）</w:t>
      </w:r>
      <w:r>
        <w:rPr>
          <w:rFonts w:hint="eastAsia"/>
          <w:color w:val="000000" w:themeColor="text1"/>
          <w:highlight w:val="none"/>
          <w:u w:val="none" w:color="auto"/>
        </w:rPr>
        <w:t>が、暴力団又は暴力団員であると認められるとき。</w:t>
      </w:r>
    </w:p>
    <w:p>
      <w:pPr>
        <w:pStyle w:val="0"/>
        <w:ind w:leftChars="0" w:hanging="420" w:hangingChars="200"/>
        <w:rPr>
          <w:rFonts w:hint="default"/>
          <w:color w:val="000000" w:themeColor="text1"/>
          <w:highlight w:val="none"/>
          <w:u w:val="none" w:color="auto"/>
        </w:rPr>
      </w:pPr>
      <w:r>
        <w:rPr>
          <w:rFonts w:hint="eastAsia"/>
          <w:color w:val="000000" w:themeColor="text1"/>
          <w:highlight w:val="none"/>
          <w:u w:val="none" w:color="auto"/>
        </w:rPr>
        <w:t>　イ　役員等が、自己、自社若しくは第三者の不正の利益を図る目的又は第三者に損害を加える目的をもって、暴力団又は暴力団員を利用するなどしていると認められるとき。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　ウ　役員等が、暴力団又は暴力団員に対して資金等を供給し、又は便宜を供与するなど直接的あるいは積極的に暴力団の維持、運営に協力し、若しくは関与していると認められるとき。</w:t>
      </w:r>
    </w:p>
    <w:p>
      <w:pPr>
        <w:pStyle w:val="0"/>
        <w:ind w:leftChars="0" w:hanging="420" w:hangingChars="200"/>
        <w:rPr>
          <w:rFonts w:hint="default"/>
          <w:color w:val="000000" w:themeColor="text1"/>
          <w:highlight w:val="none"/>
          <w:u w:val="none" w:color="auto"/>
        </w:rPr>
      </w:pPr>
      <w:r>
        <w:rPr>
          <w:rFonts w:hint="eastAsia"/>
          <w:color w:val="000000" w:themeColor="text1"/>
          <w:highlight w:val="none"/>
          <w:u w:val="none" w:color="auto"/>
        </w:rPr>
        <w:t>　エ　役員等が、暴力団又は暴力団員であることを知りながらこれを不当に利用するなどしていると認められるとき。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　オ　役員等が、暴力団又は暴力団員と社会的に非難されるべき関係を有していると認められるとき。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　カ　下請契約又は資材、原材料の購入契約その他の契約に当たり、その相手がアからオまでのいずれかに該当することを知りながら、当該者と契約を締結したと認められるとき。</w:t>
      </w:r>
    </w:p>
    <w:p>
      <w:pPr>
        <w:pStyle w:val="0"/>
        <w:ind w:left="420" w:hanging="420" w:hangingChars="200"/>
        <w:rPr>
          <w:rFonts w:hint="default"/>
          <w:color w:val="000000" w:themeColor="text1"/>
          <w:highlight w:val="none"/>
          <w:u w:val="none" w:color="auto"/>
        </w:rPr>
      </w:pPr>
      <w:r>
        <w:rPr>
          <w:rFonts w:hint="eastAsia"/>
          <w:color w:val="000000" w:themeColor="text1"/>
          <w:highlight w:val="none"/>
          <w:u w:val="none" w:color="auto"/>
        </w:rPr>
        <w:t>　キ　受注者が、アからオまでのいずれかに該当する者を下請契約又は資材、原材料の購入契約その他の契約の相手方としていた場合（カに該当する場合を除く</w:t>
      </w:r>
      <w:r>
        <w:rPr>
          <w:rFonts w:hint="eastAsia"/>
          <w:color w:val="000000" w:themeColor="text1"/>
          <w:kern w:val="21"/>
          <w:highlight w:val="none"/>
          <w:u w:val="none" w:color="auto"/>
        </w:rPr>
        <w:t>。）</w:t>
      </w:r>
      <w:r>
        <w:rPr>
          <w:rFonts w:hint="eastAsia"/>
          <w:color w:val="000000" w:themeColor="text1"/>
          <w:highlight w:val="none"/>
          <w:u w:val="none" w:color="auto"/>
        </w:rPr>
        <w:t>に、発注者が受注者に対して当該契約の解除を求め、受注者がこれに従わなかったとき。</w:t>
      </w:r>
    </w:p>
    <w:p>
      <w:pPr>
        <w:pStyle w:val="0"/>
        <w:rPr>
          <w:rFonts w:hint="default"/>
          <w:color w:val="000000" w:themeColor="text1"/>
          <w:highlight w:val="none"/>
          <w:u w:val="none" w:color="auto"/>
        </w:rPr>
      </w:pPr>
    </w:p>
    <w:p>
      <w:pPr>
        <w:pStyle w:val="0"/>
        <w:rPr>
          <w:rFonts w:hint="default"/>
          <w:color w:val="000000" w:themeColor="text1"/>
          <w:highlight w:val="none"/>
          <w:u w:val="none" w:color="auto"/>
        </w:rPr>
      </w:pPr>
      <w:r>
        <w:rPr>
          <w:rFonts w:hint="eastAsia"/>
          <w:color w:val="000000" w:themeColor="text1"/>
          <w:highlight w:val="none"/>
          <w:u w:val="none" w:color="auto"/>
        </w:rPr>
        <w:t>（発注者の責めに帰すべき事由による場合の解除の制限）</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第５０条　第４８条各号又は前条各号に定める場合が発注者の責めに帰すべき事由によるものであるときは、発注者は、前２条の規定による契約の解除をすることができない。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（談合その他不正行為による解除）</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shd w:val="clear" w:color="FF0000" w:fill="auto"/>
        </w:rPr>
        <w:t>第</w:t>
      </w:r>
      <w:r>
        <w:rPr>
          <w:rFonts w:hint="eastAsia"/>
          <w:i w:val="0"/>
          <w:color w:val="000000" w:themeColor="text1"/>
          <w:highlight w:val="none"/>
          <w:u w:val="none" w:color="auto"/>
          <w:shd w:val="clear" w:color="FF0000" w:fill="auto"/>
        </w:rPr>
        <w:t>５１</w:t>
      </w:r>
      <w:r>
        <w:rPr>
          <w:rFonts w:hint="eastAsia"/>
          <w:color w:val="000000" w:themeColor="text1"/>
          <w:highlight w:val="none"/>
          <w:u w:val="none" w:color="auto"/>
          <w:shd w:val="clear" w:color="FF0000" w:fill="auto"/>
        </w:rPr>
        <w:t>条</w:t>
      </w:r>
      <w:r>
        <w:rPr>
          <w:rFonts w:hint="eastAsia"/>
          <w:color w:val="000000" w:themeColor="text1"/>
          <w:highlight w:val="none"/>
          <w:u w:val="none" w:color="auto"/>
        </w:rPr>
        <w:t>　発注者は、受注者がこの契約に関して、次の各号のいずれかに該当するときは、</w:t>
      </w:r>
      <w:r>
        <w:rPr>
          <w:rFonts w:hint="eastAsia"/>
          <w:color w:val="000000" w:themeColor="text1"/>
          <w:highlight w:val="none"/>
          <w:u w:val="none" w:color="auto"/>
          <w:shd w:val="clear" w:color="FF0000" w:fill="auto"/>
        </w:rPr>
        <w:t>催告をすることなく、直ちに</w:t>
      </w:r>
      <w:r>
        <w:rPr>
          <w:rFonts w:hint="eastAsia"/>
          <w:color w:val="000000" w:themeColor="text1"/>
          <w:highlight w:val="none"/>
          <w:u w:val="none" w:color="auto"/>
        </w:rPr>
        <w:t>この契約を解除することができる。</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１）公正取引委員会が、受注者に違反行為があったとして私的独占の禁止及び公正取引の確保に関する法律（昭和２２年法律第５４号、以下「独占禁止法」という。）第４９条の規定により、排除措置命令を行い、当該排除措置命令が確定したとき（同法第７７条に規定する抗告訴訟が提起されたときを除く。）。</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（３）受注者が、独占禁止法第７７条に規定する抗告訴訟を提起し、その訴訟について請求棄却又は訴え却下の判決が確定したとき。</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４）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（公共工事履行保証証券による保証の請求）</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（１）請負代金債権（前払金若しくは中間前払金、部分払金又は部分引渡しに係る請負代金として受注者に既に支払われたものを除く。）</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（２）工事完成債務</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（３）契約不適合を保証する債務（受注者が施工した出来形部分の契約不適合に係るものを除く。）</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（４）解除権</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（５）その他この契約に係る一切の権利及び義務（第３０条の規定により受注者が施工した工事に関して生じた第三者への損害賠償債務を除く。）</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発注者は、前項の通知を代替履行業者から受けた場合には、代替履行業者が同項各号に規定する受注者の権利及び義務を承継することを承諾する。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0"/>
        <w:spacing w:line="276" w:lineRule="auto"/>
        <w:rPr>
          <w:rFonts w:hint="default"/>
          <w:color w:val="000000" w:themeColor="text1"/>
          <w:highlight w:val="none"/>
          <w:u w:val="none" w:color="auto"/>
        </w:rPr>
      </w:pPr>
    </w:p>
    <w:p>
      <w:pPr>
        <w:pStyle w:val="0"/>
        <w:rPr>
          <w:rFonts w:hint="default"/>
          <w:color w:val="000000" w:themeColor="text1"/>
          <w:highlight w:val="none"/>
          <w:u w:val="none" w:color="auto"/>
        </w:rPr>
      </w:pPr>
      <w:r>
        <w:rPr>
          <w:rFonts w:hint="eastAsia"/>
          <w:color w:val="000000" w:themeColor="text1"/>
          <w:highlight w:val="none"/>
          <w:u w:val="none" w:color="auto"/>
        </w:rPr>
        <w:t>（受注者の催告による解除権）</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276" w:lineRule="auto"/>
        <w:ind w:left="210" w:hanging="210" w:hangingChars="100"/>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（受注者の催告によらない解除権）</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第５４条　受注者は、次の各号のいずれかに該当するときは、直ちにこの契約を解除することができる。</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（１）第２０条の規定により設計図書を変更したため請負代金額が３分の２以上減少したとき。</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pPr>
        <w:pStyle w:val="0"/>
        <w:spacing w:line="276" w:lineRule="auto"/>
        <w:rPr>
          <w:rFonts w:hint="default"/>
          <w:color w:val="000000" w:themeColor="text1"/>
          <w:highlight w:val="none"/>
          <w:u w:val="none" w:color="auto"/>
        </w:rPr>
      </w:pPr>
    </w:p>
    <w:p>
      <w:pPr>
        <w:pStyle w:val="0"/>
        <w:ind w:left="140" w:hanging="140" w:hangingChars="66"/>
        <w:rPr>
          <w:rFonts w:hint="default"/>
          <w:color w:val="000000" w:themeColor="text1"/>
          <w:highlight w:val="none"/>
          <w:u w:val="none" w:color="auto"/>
        </w:rPr>
      </w:pPr>
      <w:r>
        <w:rPr>
          <w:rFonts w:hint="eastAsia"/>
          <w:color w:val="000000" w:themeColor="text1"/>
          <w:highlight w:val="none"/>
          <w:u w:val="none" w:color="auto"/>
        </w:rPr>
        <w:t>（受注者の責めに帰すべき事由による場合の解除の制限）</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第５５条　第５３条又は前条各号に定める場合が受注者の責めに帰すべき事由によるものであるときは、受注者は、前２条の規定による契約の解除をすることができない。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（解除に伴う措置）</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前項の場合において、検査又は復旧に直接要する費用は、受注者の負担とする。</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第１項の場合において、第３６条（第４２条において準用する場合を含む</w:t>
      </w:r>
      <w:r>
        <w:rPr>
          <w:rFonts w:hint="eastAsia"/>
          <w:color w:val="000000" w:themeColor="text1"/>
          <w:kern w:val="21"/>
          <w:highlight w:val="none"/>
          <w:u w:val="none" w:color="auto"/>
        </w:rPr>
        <w:t>。）</w:t>
      </w:r>
      <w:r>
        <w:rPr>
          <w:rFonts w:hint="eastAsia"/>
          <w:color w:val="000000" w:themeColor="text1"/>
          <w:highlight w:val="none"/>
          <w:u w:val="none" w:color="auto"/>
        </w:rPr>
        <w:t>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w:t>
      </w:r>
      <w:r>
        <w:rPr>
          <w:rFonts w:hint="eastAsia"/>
          <w:color w:val="000000" w:themeColor="text1"/>
          <w:highlight w:val="none"/>
          <w:u w:val="none" w:color="auto"/>
          <w:shd w:val="clear" w:color="000000" w:fill="auto"/>
        </w:rPr>
        <w:t>第４９条、第５１条又は次条第３項</w:t>
      </w:r>
      <w:r>
        <w:rPr>
          <w:rFonts w:hint="eastAsia"/>
          <w:color w:val="000000" w:themeColor="text1"/>
          <w:highlight w:val="none"/>
          <w:u w:val="none" w:color="auto"/>
        </w:rPr>
        <w:t>の規定によるときにあっては、その余剰額に前払金又は中間前払金の支払いの日から返還の日までの日数に応じ</w:t>
      </w:r>
      <w:r>
        <w:rPr>
          <w:rFonts w:hint="eastAsia"/>
          <w:color w:val="000000" w:themeColor="text1"/>
          <w:spacing w:val="10"/>
          <w:highlight w:val="none"/>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highlight w:val="none"/>
          <w:u w:val="none" w:color="auto"/>
        </w:rPr>
        <w:t>で計算した額の利息を付した額を、解除が第４７条、第５３条又は第５４条の規定によるときにあっては、その余剰額を発注者に返還しなければならない。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rFonts w:hint="eastAsia"/>
          <w:color w:val="000000" w:themeColor="text1"/>
          <w:kern w:val="21"/>
          <w:highlight w:val="none"/>
          <w:u w:val="none" w:color="auto"/>
        </w:rPr>
        <w:t>。）</w:t>
      </w:r>
      <w:r>
        <w:rPr>
          <w:rFonts w:hint="eastAsia"/>
          <w:color w:val="000000" w:themeColor="text1"/>
          <w:highlight w:val="none"/>
          <w:u w:val="none" w:color="auto"/>
        </w:rPr>
        <w:t>があるときは、受注者は、当該物件を撤去するとともに、工事用地等を修復し、取り片付けて、発注者に明け渡さなければならない。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８　第４項前段及び第５項前段に規定する受注者のとるべき措置の期限、方法等については、この契約の解除が第４８条、</w:t>
      </w:r>
      <w:r>
        <w:rPr>
          <w:rFonts w:hint="eastAsia"/>
          <w:color w:val="000000" w:themeColor="text1"/>
          <w:highlight w:val="none"/>
          <w:u w:val="none" w:color="auto"/>
          <w:shd w:val="clear" w:color="000000" w:fill="auto"/>
        </w:rPr>
        <w:t>第４９条、第５１条又は次条第３項</w:t>
      </w:r>
      <w:r>
        <w:rPr>
          <w:rFonts w:hint="eastAsia"/>
          <w:color w:val="000000" w:themeColor="text1"/>
          <w:highlight w:val="none"/>
          <w:u w:val="none" w:color="auto"/>
        </w:rPr>
        <w:t>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shd w:val="clear" w:color="000000" w:fill="auto"/>
        </w:rPr>
        <w:t>９　工事の完成後にこの契約が解除された場合は、解除に伴い生じる事項の処理については発注者及び受注者が民法の規定に従って協議して決める。</w:t>
      </w:r>
    </w:p>
    <w:p>
      <w:pPr>
        <w:pStyle w:val="0"/>
        <w:spacing w:line="276" w:lineRule="auto"/>
        <w:rPr>
          <w:rFonts w:hint="default"/>
          <w:color w:val="000000" w:themeColor="text1"/>
          <w:highlight w:val="none"/>
          <w:u w:val="none" w:color="auto"/>
        </w:rPr>
      </w:pPr>
    </w:p>
    <w:p>
      <w:pPr>
        <w:pStyle w:val="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（発注者の損害賠償請求等）</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第５７条　発注者は、受注者が次の各号のいずれかに該当するときは、これによって生じた損害の賠償を請求することができる。</w:t>
      </w:r>
    </w:p>
    <w:p>
      <w:pPr>
        <w:pStyle w:val="0"/>
        <w:ind w:left="0" w:leftChars="0" w:hanging="420" w:hangingChars="2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（１）工期内に工事を完成することができないとき。</w:t>
      </w:r>
    </w:p>
    <w:p>
      <w:pPr>
        <w:pStyle w:val="0"/>
        <w:ind w:left="0" w:leftChars="0" w:hanging="420" w:hangingChars="2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（２）この工事目的物に契約不適合があるとき。</w:t>
      </w:r>
    </w:p>
    <w:p>
      <w:pPr>
        <w:pStyle w:val="0"/>
        <w:ind w:left="0" w:leftChars="0" w:hanging="420" w:hangingChars="2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（３）第４８条、第４９条又は第５１条の規定により、工事目的物の完成後にこの契約が解除されたとき。</w:t>
      </w:r>
    </w:p>
    <w:p>
      <w:pPr>
        <w:pStyle w:val="0"/>
        <w:ind w:left="0" w:leftChars="0" w:hanging="420" w:hangingChars="2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（４）前３号に掲げる場合のほか、債務の本旨に従った履行をしないとき又は債務の履行が不能であるとき。</w:t>
      </w:r>
    </w:p>
    <w:p>
      <w:pPr>
        <w:pStyle w:val="0"/>
        <w:spacing w:line="276" w:lineRule="auto"/>
        <w:ind w:left="210" w:hanging="210" w:hangingChars="100"/>
        <w:rPr>
          <w:rFonts w:hint="default"/>
          <w:color w:val="000000" w:themeColor="text1"/>
          <w:highlight w:val="yellow"/>
          <w:u w:val="none" w:color="auto"/>
        </w:rPr>
      </w:pPr>
      <w:r>
        <w:rPr>
          <w:rFonts w:hint="eastAsia"/>
          <w:color w:val="000000" w:themeColor="text1"/>
          <w:highlight w:val="none"/>
          <w:u w:val="none" w:color="auto"/>
        </w:rPr>
        <w:t>２　次の各号のいずれかに該当する</w:t>
      </w:r>
      <w:r>
        <w:rPr>
          <w:rFonts w:hint="eastAsia"/>
          <w:color w:val="auto"/>
          <w:highlight w:val="none"/>
          <w:u w:val="none" w:color="auto"/>
        </w:rPr>
        <w:t>ときは、前項の損害賠償に代えて、</w:t>
      </w:r>
      <w:r>
        <w:rPr>
          <w:rFonts w:hint="eastAsia"/>
          <w:color w:val="000000" w:themeColor="text1"/>
          <w:highlight w:val="none"/>
          <w:u w:val="none" w:color="auto"/>
        </w:rPr>
        <w:t>受注者は、請負代金額の１０分の１に相当する額を違約金として発注者の指定する期間内に支払わなければならない。</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（１）</w:t>
      </w:r>
      <w:r>
        <w:rPr>
          <w:rFonts w:hint="eastAsia"/>
          <w:color w:val="000000" w:themeColor="text1"/>
          <w:highlight w:val="none"/>
          <w:u w:val="none" w:color="auto"/>
          <w:shd w:val="clear" w:color="000000" w:fill="auto"/>
        </w:rPr>
        <w:t>第４８条、第４９条又は第５１条</w:t>
      </w:r>
      <w:r>
        <w:rPr>
          <w:rFonts w:hint="eastAsia"/>
          <w:color w:val="000000" w:themeColor="text1"/>
          <w:highlight w:val="none"/>
          <w:u w:val="none" w:color="auto"/>
        </w:rPr>
        <w:t>の規定により</w:t>
      </w:r>
      <w:r>
        <w:rPr>
          <w:rFonts w:hint="eastAsia"/>
          <w:color w:val="000000" w:themeColor="text1"/>
          <w:highlight w:val="none"/>
          <w:u w:val="none" w:color="auto"/>
          <w:shd w:val="clear" w:color="000000" w:fill="auto"/>
        </w:rPr>
        <w:t>工事目的物の完成前に</w:t>
      </w:r>
      <w:r>
        <w:rPr>
          <w:rFonts w:hint="eastAsia"/>
          <w:color w:val="000000" w:themeColor="text1"/>
          <w:highlight w:val="none"/>
          <w:u w:val="none" w:color="auto"/>
        </w:rPr>
        <w:t>この契約が解除されたとき。</w:t>
      </w:r>
    </w:p>
    <w:p>
      <w:pPr>
        <w:pStyle w:val="0"/>
        <w:spacing w:line="276" w:lineRule="auto"/>
        <w:ind w:left="0" w:leftChars="0" w:hanging="420" w:hangingChars="200"/>
        <w:rPr>
          <w:rFonts w:hint="default"/>
          <w:color w:val="000000" w:themeColor="text1"/>
          <w:highlight w:val="none"/>
          <w:u w:val="none" w:color="auto"/>
        </w:rPr>
      </w:pPr>
      <w:r>
        <w:rPr>
          <w:rFonts w:hint="eastAsia"/>
          <w:color w:val="000000" w:themeColor="text1"/>
          <w:highlight w:val="none"/>
          <w:u w:val="none" w:color="auto"/>
        </w:rPr>
        <w:t>（２）</w:t>
      </w:r>
      <w:r>
        <w:rPr>
          <w:rFonts w:hint="eastAsia"/>
          <w:color w:val="000000" w:themeColor="text1"/>
          <w:highlight w:val="none"/>
          <w:u w:val="none" w:color="auto"/>
          <w:shd w:val="clear" w:color="000000" w:fill="auto"/>
        </w:rPr>
        <w:t>工事目的物の完成前に</w:t>
      </w:r>
      <w:r>
        <w:rPr>
          <w:rFonts w:hint="eastAsia"/>
          <w:color w:val="000000" w:themeColor="text1"/>
          <w:highlight w:val="none"/>
          <w:u w:val="none" w:color="auto"/>
        </w:rPr>
        <w:t>受注者がその債務の履行を拒否し、又は、受注者の責めに帰すべき事由によって受注者の債務について履行不能となったとき。</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３　次の各号に掲げる者がこの契約を解除した場合は、前項第２号に該当する場合とみなす。</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（１）受注者について破産手続開始の決定があった場合において、破産法（平成１６年法律第７５号）の規定により選任された破産管財人</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（２）受注者について更生手続開始の決定があった場合において、会社更生法（平成１４年法律第１５４号）の規定により選任された管財人</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（３）受注者について再生手続開始の決定があった場合において、民事再生法（平成１１年法律第２２５号）の規定により選任された再生債務者等</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shd w:val="clear" w:color="000000" w:fil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276" w:lineRule="auto"/>
        <w:ind w:left="210" w:hanging="210" w:hangingChars="100"/>
        <w:rPr>
          <w:rFonts w:hint="default"/>
          <w:color w:val="000000" w:themeColor="text1"/>
          <w:highlight w:val="none"/>
          <w:u w:val="none" w:color="auto"/>
        </w:rPr>
      </w:pPr>
      <w:r>
        <w:rPr>
          <w:rFonts w:hint="eastAsia"/>
          <w:i w:val="0"/>
          <w:color w:val="000000" w:themeColor="text1"/>
          <w:highlight w:val="none"/>
          <w:u w:val="none" w:color="auto"/>
        </w:rPr>
        <w:t>５　</w:t>
      </w:r>
      <w:r>
        <w:rPr>
          <w:rFonts w:hint="eastAsia"/>
          <w:color w:val="000000" w:themeColor="text1"/>
          <w:highlight w:val="none"/>
          <w:u w:val="none" w:color="auto"/>
        </w:rPr>
        <w:t>第１項第１号の場合においては、発注者は、請負代金額から出来形部分又は部分引渡しを受けた部分に相応する請負代金額を控除した額につき、遅延日数に応じ、</w:t>
      </w:r>
      <w:r>
        <w:rPr>
          <w:rFonts w:hint="eastAsia"/>
          <w:color w:val="000000" w:themeColor="text1"/>
          <w:spacing w:val="10"/>
          <w:highlight w:val="none"/>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highlight w:val="none"/>
          <w:u w:val="none" w:color="auto"/>
        </w:rPr>
        <w:t>で計算した額を請求することができるものとする。</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６　</w:t>
      </w:r>
      <w:r>
        <w:rPr>
          <w:rFonts w:hint="eastAsia"/>
          <w:color w:val="000000" w:themeColor="text1"/>
          <w:highlight w:val="none"/>
          <w:u w:val="none" w:color="auto"/>
          <w:shd w:val="clear" w:color="000000" w:fill="auto"/>
        </w:rPr>
        <w:t>第２項</w:t>
      </w:r>
      <w:r>
        <w:rPr>
          <w:rFonts w:hint="eastAsia"/>
          <w:color w:val="000000" w:themeColor="text1"/>
          <w:highlight w:val="none"/>
          <w:u w:val="none" w:color="auto"/>
        </w:rPr>
        <w:t>の場合（第４９条第９号及び第１１号の規定により、この契約が解除された場合を除く。）において、第５条の規定により契約保証金の納付又はこれに代わる担保</w:t>
      </w:r>
      <w:r>
        <w:rPr>
          <w:rFonts w:hint="eastAsia"/>
          <w:color w:val="auto"/>
          <w:highlight w:val="none"/>
          <w:u w:val="none" w:color="auto"/>
        </w:rPr>
        <w:t>の提供</w:t>
      </w:r>
      <w:r>
        <w:rPr>
          <w:rFonts w:hint="eastAsia"/>
          <w:color w:val="000000" w:themeColor="text1"/>
          <w:highlight w:val="none"/>
          <w:u w:val="none" w:color="auto"/>
        </w:rPr>
        <w:t>が行われているときは、発注者は、当該契約保証金又は担保をもって同項の違約金に充当することができる。</w:t>
      </w:r>
    </w:p>
    <w:p>
      <w:pPr>
        <w:pStyle w:val="0"/>
        <w:spacing w:line="276" w:lineRule="auto"/>
        <w:ind w:left="210" w:hanging="210" w:hangingChars="100"/>
        <w:rPr>
          <w:rFonts w:hint="default"/>
          <w:color w:val="000000" w:themeColor="text1"/>
          <w:highlight w:val="yellow"/>
          <w:u w:val="none" w:color="auto"/>
        </w:rPr>
      </w:pPr>
    </w:p>
    <w:p>
      <w:pPr>
        <w:pStyle w:val="0"/>
        <w:ind w:left="307" w:leftChars="-12" w:hanging="332" w:hangingChars="157"/>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（受注者の損害賠償請求等）</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第５８条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ind w:left="0" w:leftChars="0" w:hanging="330" w:hangingChars="157"/>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（１）第５３条又は第５４条の規定によりこの契約が解除されたとき。</w:t>
      </w:r>
    </w:p>
    <w:p>
      <w:pPr>
        <w:pStyle w:val="0"/>
        <w:spacing w:line="276" w:lineRule="auto"/>
        <w:ind w:left="0" w:leftChars="0"/>
        <w:rPr>
          <w:rFonts w:hint="default"/>
          <w:color w:val="000000" w:themeColor="text1"/>
          <w:highlight w:val="none"/>
          <w:u w:val="none" w:color="auto"/>
        </w:rPr>
      </w:pPr>
      <w:r>
        <w:rPr>
          <w:rFonts w:hint="eastAsia"/>
          <w:color w:val="000000" w:themeColor="text1"/>
          <w:highlight w:val="none"/>
          <w:u w:val="none" w:color="auto"/>
          <w:shd w:val="clear" w:color="000000" w:fill="auto"/>
        </w:rPr>
        <w:t>（２）前号に掲げる場合のほか、債務の本旨に従った履行をしないとき又は債務の履行が不能であるとき。</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第３４条第２項（第４０条において準用する場合を含む。）の規定による請負代金の支払いが遅れた場合においては、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pPr>
        <w:pStyle w:val="0"/>
        <w:spacing w:line="276" w:lineRule="auto"/>
        <w:ind w:left="210" w:hanging="210" w:hangingChars="100"/>
        <w:rPr>
          <w:rFonts w:hint="default"/>
          <w:color w:val="000000" w:themeColor="text1"/>
          <w:highlight w:val="none"/>
          <w:u w:val="none" w:color="auto"/>
        </w:rPr>
      </w:pPr>
    </w:p>
    <w:p>
      <w:pPr>
        <w:pStyle w:val="0"/>
        <w:ind w:left="307" w:leftChars="-12" w:hanging="332" w:hangingChars="157"/>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（契約不適合責任期間等）</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３　前２項の請求等は、具体的な契約不適合の内容、請求する損害額の算定の根拠等当該請求等の根拠を示して、受注者の契約不適合責任を問う意思を明確に告げることで行う。</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６　前各項の規定は、契約不適合が受注者の故意又は重過失により生じたものであるときには適用せず、契約不適合に関する受注者の責任については、民法の定めるところによる。</w:t>
      </w:r>
    </w:p>
    <w:p>
      <w:pPr>
        <w:pStyle w:val="0"/>
        <w:ind w:left="0" w:leftChars="0" w:hanging="210" w:hangingChars="100"/>
        <w:rPr>
          <w:rFonts w:hint="default"/>
          <w:color w:val="000000" w:themeColor="text1"/>
          <w:highlight w:val="none"/>
          <w:u w:val="none" w:color="auto"/>
          <w:shd w:val="clear" w:color="000000" w:fill="auto"/>
        </w:rPr>
      </w:pPr>
      <w:r>
        <w:rPr>
          <w:rFonts w:hint="eastAsia"/>
          <w:color w:val="000000" w:themeColor="text1"/>
          <w:highlight w:val="none"/>
          <w:u w:val="none" w:color="auto"/>
          <w:shd w:val="clear" w:color="000000" w:fill="auto"/>
        </w:rPr>
        <w:t>７　民法第６３７条第１項の規定は、契約不適合責任期間については適用しない。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８　発注者は、工事目的物の引渡しの際に</w:t>
      </w:r>
      <w:r>
        <w:rPr>
          <w:rFonts w:hint="eastAsia"/>
          <w:color w:val="000000" w:themeColor="text1"/>
          <w:highlight w:val="none"/>
          <w:u w:val="none" w:color="auto"/>
          <w:shd w:val="clear" w:color="000000" w:fill="auto"/>
        </w:rPr>
        <w:t>契約不適合</w:t>
      </w:r>
      <w:r>
        <w:rPr>
          <w:rFonts w:hint="eastAsia"/>
          <w:color w:val="000000" w:themeColor="text1"/>
          <w:highlight w:val="none"/>
          <w:u w:val="none" w:color="auto"/>
        </w:rPr>
        <w:t>があることを知ったときは、第１項の規定にかかわらず、その旨を直ちに受注者に通知しなければ、</w:t>
      </w:r>
      <w:r>
        <w:rPr>
          <w:rFonts w:hint="eastAsia"/>
          <w:color w:val="000000" w:themeColor="text1"/>
          <w:highlight w:val="none"/>
          <w:u w:val="none" w:color="auto"/>
          <w:shd w:val="clear" w:color="000000" w:fill="auto"/>
        </w:rPr>
        <w:t>当該契約不適合に関する請求等</w:t>
      </w:r>
      <w:r>
        <w:rPr>
          <w:rFonts w:hint="eastAsia"/>
          <w:color w:val="000000" w:themeColor="text1"/>
          <w:highlight w:val="none"/>
          <w:u w:val="none" w:color="auto"/>
        </w:rPr>
        <w:t>をすることはできない。ただし、受注者がその</w:t>
      </w:r>
      <w:r>
        <w:rPr>
          <w:rFonts w:hint="eastAsia"/>
          <w:color w:val="000000" w:themeColor="text1"/>
          <w:highlight w:val="none"/>
          <w:u w:val="none" w:color="auto"/>
          <w:shd w:val="clear" w:color="000000" w:fill="auto"/>
        </w:rPr>
        <w:t>契約不適合</w:t>
      </w:r>
      <w:r>
        <w:rPr>
          <w:rFonts w:hint="eastAsia"/>
          <w:color w:val="000000" w:themeColor="text1"/>
          <w:highlight w:val="none"/>
          <w:u w:val="none" w:color="auto"/>
        </w:rPr>
        <w:t>があることを知っていたときは、この限りでない。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shd w:val="clear" w:color="000000" w:fill="auto"/>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pPr>
        <w:pStyle w:val="0"/>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１０　</w:t>
      </w:r>
      <w:r>
        <w:rPr>
          <w:rFonts w:hint="eastAsia"/>
          <w:color w:val="000000" w:themeColor="text1"/>
          <w:highlight w:val="none"/>
          <w:u w:val="none" w:color="auto"/>
          <w:shd w:val="clear" w:color="000000" w:fill="auto"/>
        </w:rPr>
        <w:t>引き渡された</w:t>
      </w:r>
      <w:r>
        <w:rPr>
          <w:rFonts w:hint="eastAsia"/>
          <w:color w:val="000000" w:themeColor="text1"/>
          <w:highlight w:val="none"/>
          <w:u w:val="none" w:color="auto"/>
        </w:rPr>
        <w:t>工事目的物の</w:t>
      </w:r>
      <w:r>
        <w:rPr>
          <w:rFonts w:hint="eastAsia"/>
          <w:color w:val="000000" w:themeColor="text1"/>
          <w:highlight w:val="none"/>
          <w:u w:val="none" w:color="auto"/>
          <w:shd w:val="clear" w:color="000000" w:fill="auto"/>
        </w:rPr>
        <w:t>契約不適合</w:t>
      </w:r>
      <w:r>
        <w:rPr>
          <w:rFonts w:hint="eastAsia"/>
          <w:color w:val="000000" w:themeColor="text1"/>
          <w:highlight w:val="none"/>
          <w:u w:val="none" w:color="auto"/>
        </w:rPr>
        <w:t>が支給材料の性質又は発注者若しくは監督員の指図により生じたものであるときは</w:t>
      </w:r>
      <w:r>
        <w:rPr>
          <w:rFonts w:hint="eastAsia"/>
          <w:color w:val="000000" w:themeColor="text1"/>
          <w:highlight w:val="none"/>
          <w:u w:val="none" w:color="auto"/>
          <w:shd w:val="clear" w:color="000000" w:fill="auto"/>
        </w:rPr>
        <w:t>、発注者は当該契約不適合を理由として、請求等をすることができない</w:t>
      </w:r>
      <w:r>
        <w:rPr>
          <w:rFonts w:hint="eastAsia"/>
          <w:color w:val="000000" w:themeColor="text1"/>
          <w:highlight w:val="none"/>
          <w:u w:val="none" w:color="auto"/>
        </w:rPr>
        <w:t>。ただし、受注者がその材料又は指図の不適当であることを知りながらこれを通知しなかったときは、この限りでない。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（賠償の予定）</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spacing w:line="276" w:lineRule="auto"/>
        <w:ind w:left="420" w:hanging="420" w:hangingChars="200"/>
        <w:rPr>
          <w:rFonts w:hint="default"/>
          <w:color w:val="000000" w:themeColor="text1"/>
          <w:highlight w:val="none"/>
          <w:u w:val="none" w:color="auto"/>
        </w:rPr>
      </w:pPr>
      <w:r>
        <w:rPr>
          <w:rFonts w:hint="eastAsia"/>
          <w:color w:val="000000" w:themeColor="text1"/>
          <w:highlight w:val="none"/>
          <w:u w:val="none" w:color="auto"/>
        </w:rPr>
        <w:t>（４）受注者（法人の場合にあっては、その役員又は使用人を含む。）の刑法第９６条の６又は独占禁止法第８９条第１項若しくは第９５条第１項第１号に規定する刑が確定したとき。</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（火災保険等）</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第６１条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受注者は、前項の規定により保険契約を締結したときは、その証券又はこれに代わるものを直ちに発注者に提示しなければならない。</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３　受注者は、工事目的物及び工事材料等を第１項の規定による保険以外の保険に付したときは、直ちにその旨を発注者に通知しなければならない。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（賠償金等の徴収）</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第６２条　受注者がこの契約に基づく賠償金、損害金又は違約金を発注者の指定する期間内に支払わないときは、受注者は、発注者の指定する期間を経過した日から支払いの日まで</w:t>
      </w:r>
      <w:r>
        <w:rPr>
          <w:rFonts w:hint="eastAsia"/>
          <w:color w:val="000000" w:themeColor="text1"/>
          <w:spacing w:val="10"/>
          <w:highlight w:val="none"/>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highlight w:val="none"/>
          <w:u w:val="none" w:color="auto"/>
        </w:rPr>
        <w:t>で計算した遅延利息を付した額を支払わなければならない。</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pPr>
        <w:pStyle w:val="0"/>
        <w:spacing w:line="276" w:lineRule="auto"/>
        <w:ind w:left="0" w:leftChars="0" w:hanging="210" w:hangingChars="100"/>
        <w:rPr>
          <w:rFonts w:hint="default"/>
          <w:color w:val="000000" w:themeColor="text1"/>
          <w:highlight w:val="none"/>
          <w:u w:val="none" w:color="auto"/>
        </w:rPr>
      </w:pPr>
      <w:r>
        <w:rPr>
          <w:rFonts w:hint="eastAsia"/>
          <w:color w:val="000000" w:themeColor="text1"/>
          <w:highlight w:val="none"/>
          <w:u w:val="none" w:color="auto"/>
        </w:rPr>
        <w:t>３　前項の追徴をする場合には、発注者は、請負代金と受注者の支払うべき額とを相殺した日から、受注者が相殺後に支払うべき追徴金に対して、受注者の支払いの日まで</w:t>
      </w:r>
      <w:r>
        <w:rPr>
          <w:rFonts w:hint="eastAsia"/>
          <w:color w:val="000000" w:themeColor="text1"/>
          <w:spacing w:val="10"/>
          <w:highlight w:val="none"/>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highlight w:val="none"/>
          <w:u w:val="none" w:color="auto"/>
        </w:rPr>
        <w:t>で計算した延滞金を徴収する。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（あっせん又は調停）</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のあっせん又は調停によりその解決を図る。　</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（仲裁）</w:t>
      </w:r>
    </w:p>
    <w:p>
      <w:pPr>
        <w:pStyle w:val="0"/>
        <w:spacing w:line="276" w:lineRule="auto"/>
        <w:ind w:left="210" w:hanging="210" w:hangingChars="100"/>
        <w:rPr>
          <w:rFonts w:hint="default"/>
          <w:color w:val="000000" w:themeColor="text1"/>
          <w:highlight w:val="none"/>
          <w:u w:val="none" w:color="auto"/>
        </w:rPr>
      </w:pPr>
      <w:r>
        <w:rPr>
          <w:rFonts w:hint="eastAsia"/>
          <w:color w:val="000000" w:themeColor="text1"/>
          <w:highlight w:val="none"/>
          <w:u w:val="none" w:color="auto"/>
        </w:rP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pPr>
        <w:pStyle w:val="0"/>
        <w:spacing w:line="276" w:lineRule="auto"/>
        <w:rPr>
          <w:rFonts w:hint="default"/>
          <w:color w:val="000000" w:themeColor="text1"/>
          <w:highlight w:val="none"/>
          <w:u w:val="none" w:color="auto"/>
        </w:rPr>
      </w:pP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（補則）</w:t>
      </w:r>
    </w:p>
    <w:p>
      <w:pPr>
        <w:pStyle w:val="0"/>
        <w:spacing w:line="276" w:lineRule="auto"/>
        <w:rPr>
          <w:rFonts w:hint="default"/>
          <w:color w:val="000000" w:themeColor="text1"/>
          <w:highlight w:val="none"/>
          <w:u w:val="none" w:color="auto"/>
        </w:rPr>
      </w:pPr>
      <w:r>
        <w:rPr>
          <w:rFonts w:hint="eastAsia"/>
          <w:color w:val="000000" w:themeColor="text1"/>
          <w:highlight w:val="none"/>
          <w:u w:val="none" w:color="auto"/>
        </w:rPr>
        <w:t>第６５条　この契約書に定めのない事項については、必要に応じて発注者と受注者とが協議して定める。</w:t>
      </w:r>
    </w:p>
    <w:p>
      <w:pPr>
        <w:pStyle w:val="0"/>
        <w:spacing w:line="276" w:lineRule="auto"/>
        <w:rPr>
          <w:rFonts w:hint="default"/>
          <w:color w:val="000000" w:themeColor="text1"/>
          <w:highlight w:val="none"/>
          <w:u w:val="none" w:color="auto"/>
        </w:rPr>
      </w:pPr>
    </w:p>
    <w:p>
      <w:pPr>
        <w:pStyle w:val="0"/>
        <w:spacing w:line="276" w:lineRule="auto"/>
        <w:rPr>
          <w:rFonts w:hint="default"/>
          <w:color w:val="auto"/>
          <w:highlight w:val="none"/>
          <w:u w:val="none" w:color="auto"/>
        </w:rPr>
      </w:pPr>
      <w:r>
        <w:rPr>
          <w:rFonts w:hint="eastAsia"/>
          <w:color w:val="000000" w:themeColor="text1"/>
          <w:highlight w:val="none"/>
          <w:u w:val="none" w:color="auto"/>
        </w:rPr>
        <w:t xml:space="preserve">                                                             </w:t>
      </w:r>
      <w:r>
        <w:rPr>
          <w:rFonts w:hint="eastAsia"/>
          <w:color w:val="000000" w:themeColor="text1"/>
          <w:highlight w:val="none"/>
          <w:u w:val="none" w:color="auto"/>
        </w:rPr>
        <w:t>（</w:t>
      </w:r>
      <w:r>
        <w:rPr>
          <w:rFonts w:hint="eastAsia"/>
          <w:color w:val="FF0000"/>
          <w:highlight w:val="none"/>
          <w:u w:val="none" w:color="auto"/>
        </w:rPr>
        <w:t>最終改正　令和６年</w:t>
      </w:r>
      <w:r>
        <w:rPr>
          <w:rFonts w:hint="eastAsia"/>
          <w:b w:val="0"/>
          <w:color w:val="FF0000"/>
          <w:highlight w:val="none"/>
          <w:u w:val="none" w:color="auto"/>
        </w:rPr>
        <w:t>１０</w:t>
      </w:r>
      <w:r>
        <w:rPr>
          <w:rFonts w:hint="eastAsia"/>
          <w:color w:val="FF0000"/>
          <w:highlight w:val="none"/>
          <w:u w:val="none" w:color="auto"/>
        </w:rPr>
        <w:t>月１５日</w:t>
      </w:r>
      <w:r>
        <w:rPr>
          <w:rFonts w:hint="eastAsia"/>
          <w:color w:val="000000" w:themeColor="text1"/>
          <w:highlight w:val="none"/>
          <w:u w:val="none" w:color="auto"/>
        </w:rPr>
        <w:t>）</w:t>
      </w:r>
    </w:p>
    <w:p>
      <w:pPr>
        <w:pStyle w:val="0"/>
        <w:spacing w:line="276" w:lineRule="auto"/>
        <w:jc w:val="center"/>
        <w:rPr>
          <w:rFonts w:hint="default"/>
          <w:color w:val="000000"/>
          <w:highlight w:val="none"/>
        </w:rPr>
      </w:pPr>
      <w:r>
        <w:rPr>
          <w:rFonts w:hint="default"/>
          <w:color w:val="auto"/>
          <w:highlight w:val="none"/>
          <w:u w:val="none" w:color="auto"/>
        </w:rPr>
        <w:br w:type="page"/>
      </w:r>
      <w:r>
        <w:rPr>
          <w:rFonts w:hint="eastAsia"/>
          <w:color w:val="000000"/>
          <w:spacing w:val="-2"/>
          <w:w w:val="200"/>
          <w:highlight w:val="none"/>
        </w:rPr>
        <w:t>仲</w:t>
      </w:r>
      <w:r>
        <w:rPr>
          <w:rFonts w:hint="eastAsia"/>
          <w:color w:val="000000"/>
          <w:highlight w:val="none"/>
        </w:rPr>
        <w:t>　　　</w:t>
      </w:r>
      <w:r>
        <w:rPr>
          <w:rFonts w:hint="eastAsia"/>
          <w:color w:val="000000"/>
          <w:spacing w:val="-2"/>
          <w:w w:val="200"/>
          <w:highlight w:val="none"/>
        </w:rPr>
        <w:t>裁</w:t>
      </w:r>
      <w:r>
        <w:rPr>
          <w:rFonts w:hint="eastAsia"/>
          <w:color w:val="000000"/>
          <w:highlight w:val="none"/>
        </w:rPr>
        <w:t>　　　</w:t>
      </w:r>
      <w:r>
        <w:rPr>
          <w:rFonts w:hint="eastAsia"/>
          <w:color w:val="000000"/>
          <w:spacing w:val="-2"/>
          <w:w w:val="200"/>
          <w:highlight w:val="none"/>
        </w:rPr>
        <w:t>合</w:t>
      </w:r>
      <w:r>
        <w:rPr>
          <w:rFonts w:hint="eastAsia"/>
          <w:color w:val="000000"/>
          <w:highlight w:val="none"/>
        </w:rPr>
        <w:t>　　　</w:t>
      </w:r>
      <w:r>
        <w:rPr>
          <w:rFonts w:hint="eastAsia"/>
          <w:color w:val="000000"/>
          <w:spacing w:val="-2"/>
          <w:w w:val="200"/>
          <w:highlight w:val="none"/>
        </w:rPr>
        <w:t>意</w:t>
      </w:r>
      <w:r>
        <w:rPr>
          <w:rFonts w:hint="eastAsia"/>
          <w:color w:val="000000"/>
          <w:highlight w:val="none"/>
        </w:rPr>
        <w:t>　　　</w:t>
      </w:r>
      <w:r>
        <w:rPr>
          <w:rFonts w:hint="eastAsia"/>
          <w:color w:val="000000"/>
          <w:spacing w:val="-2"/>
          <w:w w:val="200"/>
          <w:highlight w:val="none"/>
        </w:rPr>
        <w:t>書</w:t>
      </w:r>
    </w:p>
    <w:p>
      <w:pPr>
        <w:pStyle w:val="0"/>
        <w:spacing w:line="276" w:lineRule="auto"/>
        <w:rPr>
          <w:rFonts w:hint="default"/>
          <w:color w:val="000000"/>
          <w:highlight w:val="none"/>
        </w:rPr>
      </w:pPr>
    </w:p>
    <w:p>
      <w:pPr>
        <w:pStyle w:val="0"/>
        <w:spacing w:line="276" w:lineRule="auto"/>
        <w:rPr>
          <w:rFonts w:hint="default"/>
          <w:color w:val="000000"/>
          <w:highlight w:val="none"/>
        </w:rPr>
      </w:pP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工</w:t>
      </w:r>
      <w:r>
        <w:rPr>
          <w:rFonts w:hint="eastAsia"/>
          <w:color w:val="000000"/>
          <w:highlight w:val="none"/>
        </w:rPr>
        <w:t xml:space="preserve"> </w:t>
      </w:r>
      <w:r>
        <w:rPr>
          <w:rFonts w:hint="eastAsia"/>
          <w:color w:val="000000"/>
          <w:highlight w:val="none"/>
        </w:rPr>
        <w:t>事</w:t>
      </w:r>
      <w:r>
        <w:rPr>
          <w:rFonts w:hint="eastAsia"/>
          <w:color w:val="000000"/>
          <w:highlight w:val="none"/>
        </w:rPr>
        <w:t xml:space="preserve"> </w:t>
      </w:r>
      <w:r>
        <w:rPr>
          <w:rFonts w:hint="eastAsia"/>
          <w:color w:val="000000"/>
          <w:highlight w:val="none"/>
        </w:rPr>
        <w:t>名</w:t>
      </w: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w:t>
      </w:r>
      <w:r>
        <w:rPr>
          <w:rFonts w:hint="eastAsia"/>
          <w:color w:val="000000"/>
          <w:kern w:val="0"/>
          <w:highlight w:val="none"/>
        </w:rPr>
        <w:t>工事箇所</w:t>
      </w:r>
    </w:p>
    <w:p>
      <w:pPr>
        <w:pStyle w:val="0"/>
        <w:spacing w:line="276" w:lineRule="auto"/>
        <w:rPr>
          <w:rFonts w:hint="default"/>
          <w:color w:val="000000"/>
          <w:highlight w:val="none"/>
        </w:rPr>
      </w:pPr>
    </w:p>
    <w:p>
      <w:pPr>
        <w:pStyle w:val="0"/>
        <w:spacing w:line="276" w:lineRule="auto"/>
        <w:rPr>
          <w:rFonts w:hint="default"/>
          <w:color w:val="000000"/>
          <w:highlight w:val="none"/>
        </w:rPr>
      </w:pPr>
    </w:p>
    <w:p>
      <w:pPr>
        <w:pStyle w:val="0"/>
        <w:spacing w:line="276" w:lineRule="auto"/>
        <w:ind w:left="630" w:hanging="630" w:hangingChars="300"/>
        <w:rPr>
          <w:rFonts w:hint="default"/>
          <w:color w:val="000000"/>
          <w:highlight w:val="none"/>
        </w:rPr>
      </w:pPr>
      <w:r>
        <w:rPr>
          <w:rFonts w:hint="eastAsia"/>
          <w:color w:val="000000"/>
          <w:highlight w:val="none"/>
        </w:rPr>
        <w:t>　　　　　　年　　月　　日に締結した上記建設工事の請負契約に関する紛争については、発注者及び受注者は、建設業法に規定する下記の建設工事紛争審査会の仲裁に付し、その仲裁判断に服する。</w:t>
      </w:r>
    </w:p>
    <w:p>
      <w:pPr>
        <w:pStyle w:val="0"/>
        <w:spacing w:line="276" w:lineRule="auto"/>
        <w:rPr>
          <w:rFonts w:hint="default"/>
          <w:color w:val="000000"/>
          <w:highlight w:val="none"/>
        </w:rPr>
      </w:pP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管轄審査会名　　　　　　　　　建設工事紛争審査会</w:t>
      </w:r>
    </w:p>
    <w:p>
      <w:pPr>
        <w:pStyle w:val="0"/>
        <w:spacing w:line="276" w:lineRule="auto"/>
        <w:rPr>
          <w:rFonts w:hint="default"/>
          <w:color w:val="000000"/>
          <w:highlight w:val="none"/>
        </w:rPr>
      </w:pPr>
      <w:r>
        <w:rPr>
          <w:rFonts w:hint="eastAsia"/>
          <w:color w:val="000000"/>
          <w:highlight w:val="none"/>
        </w:rPr>
        <w:t>　　　　　　　　　　　　　管轄審査会名が記入されていない場合は建設業法第　</w:t>
      </w:r>
    </w:p>
    <w:p>
      <w:pPr>
        <w:pStyle w:val="0"/>
        <w:spacing w:line="276" w:lineRule="auto"/>
        <w:rPr>
          <w:rFonts w:hint="default"/>
          <w:color w:val="000000"/>
          <w:highlight w:val="none"/>
        </w:rPr>
      </w:pPr>
      <w:r>
        <w:rPr>
          <w:rFonts w:hint="eastAsia"/>
          <w:color w:val="000000"/>
          <w:highlight w:val="none"/>
        </w:rPr>
        <w:t>　　　　　　　　　　　　　２５条の９第１項又は第２項に定める建設工事紛争</w:t>
      </w:r>
    </w:p>
    <w:p>
      <w:pPr>
        <w:pStyle w:val="0"/>
        <w:spacing w:line="276" w:lineRule="auto"/>
        <w:rPr>
          <w:rFonts w:hint="default"/>
          <w:color w:val="000000"/>
          <w:highlight w:val="none"/>
        </w:rPr>
      </w:pPr>
      <w:r>
        <w:rPr>
          <w:rFonts w:hint="eastAsia"/>
          <w:color w:val="000000"/>
          <w:highlight w:val="none"/>
        </w:rPr>
        <w:t>　　　　　　　　　　　　　審査会を管轄審査会とする。</w:t>
      </w: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年　　月　　日</w:t>
      </w: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発　注　者　　　　　　　　　　　　　　　　　　　　印</w:t>
      </w:r>
    </w:p>
    <w:p>
      <w:pPr>
        <w:pStyle w:val="0"/>
        <w:spacing w:line="276" w:lineRule="auto"/>
        <w:rPr>
          <w:rFonts w:hint="default"/>
          <w:color w:val="000000"/>
          <w:highlight w:val="none"/>
        </w:rPr>
      </w:pP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受　注　者　　　　　　　　　　　　　　　　　　　　印</w:t>
      </w:r>
    </w:p>
    <w:p>
      <w:pPr>
        <w:pStyle w:val="0"/>
        <w:spacing w:line="276" w:lineRule="auto"/>
        <w:rPr>
          <w:rFonts w:hint="default"/>
          <w:color w:val="000000"/>
          <w:highlight w:val="none"/>
        </w:rPr>
      </w:pPr>
      <w:r>
        <w:rPr>
          <w:rFonts w:hint="default"/>
          <w:color w:val="000000"/>
          <w:highlight w:val="none"/>
        </w:rPr>
        <w:br w:type="page"/>
      </w:r>
      <w:r>
        <w:rPr>
          <w:rFonts w:hint="eastAsia"/>
          <w:color w:val="000000"/>
          <w:highlight w:val="none"/>
        </w:rPr>
        <w:t>〔裏面〕</w:t>
      </w: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　　　　　　　　　　　　　</w:t>
      </w:r>
      <w:r>
        <w:rPr>
          <w:rFonts w:hint="eastAsia"/>
          <w:color w:val="000000"/>
          <w:spacing w:val="51"/>
          <w:kern w:val="0"/>
          <w:highlight w:val="none"/>
          <w:fitText w:val="2720" w:id="1"/>
        </w:rPr>
        <w:t>仲裁合意書につい</w:t>
      </w:r>
      <w:r>
        <w:rPr>
          <w:rFonts w:hint="eastAsia"/>
          <w:color w:val="000000"/>
          <w:spacing w:val="7"/>
          <w:kern w:val="0"/>
          <w:highlight w:val="none"/>
          <w:fitText w:val="2720" w:id="1"/>
        </w:rPr>
        <w:t>て</w:t>
      </w:r>
      <w:r>
        <w:rPr>
          <w:rFonts w:hint="eastAsia"/>
          <w:color w:val="000000"/>
          <w:highlight w:val="none"/>
        </w:rPr>
        <w:t>　　　　　　　　　　　　　　　　　　　　　</w:t>
      </w: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１）　仲裁合意について</w:t>
      </w:r>
    </w:p>
    <w:p>
      <w:pPr>
        <w:pStyle w:val="0"/>
        <w:spacing w:line="276" w:lineRule="auto"/>
        <w:rPr>
          <w:rFonts w:hint="default"/>
          <w:color w:val="000000"/>
          <w:highlight w:val="none"/>
        </w:rPr>
      </w:pPr>
      <w:r>
        <w:rPr>
          <w:rFonts w:hint="eastAsia"/>
          <w:color w:val="000000"/>
          <w:highlight w:val="none"/>
        </w:rPr>
        <w:t>　仲裁合意とは、裁判所への訴訟に代えて、紛争の解決を仲裁人に委ねることを約する当事者間の契約である。</w:t>
      </w:r>
    </w:p>
    <w:p>
      <w:pPr>
        <w:pStyle w:val="0"/>
        <w:spacing w:line="276" w:lineRule="auto"/>
        <w:rPr>
          <w:rFonts w:hint="default"/>
          <w:color w:val="000000"/>
          <w:highlight w:val="none"/>
        </w:rPr>
      </w:pPr>
      <w:r>
        <w:rPr>
          <w:rFonts w:hint="eastAsia"/>
          <w:color w:val="000000"/>
          <w:highlight w:val="none"/>
        </w:rPr>
        <w:t>　仲裁手続によってなされる仲裁判断は、裁判上の確定判決と同一の効力を有し、たとえその仲裁判断の内容に不服があっても、その内容を裁判所で争うことはできない。</w:t>
      </w:r>
    </w:p>
    <w:p>
      <w:pPr>
        <w:pStyle w:val="0"/>
        <w:spacing w:line="276" w:lineRule="auto"/>
        <w:rPr>
          <w:rFonts w:hint="default"/>
          <w:color w:val="000000"/>
          <w:highlight w:val="none"/>
        </w:rPr>
      </w:pPr>
    </w:p>
    <w:p>
      <w:pPr>
        <w:pStyle w:val="0"/>
        <w:spacing w:line="276" w:lineRule="auto"/>
        <w:rPr>
          <w:rFonts w:hint="default"/>
          <w:color w:val="000000"/>
          <w:highlight w:val="none"/>
        </w:rPr>
      </w:pPr>
      <w:r>
        <w:rPr>
          <w:rFonts w:hint="eastAsia"/>
          <w:color w:val="000000"/>
          <w:highlight w:val="none"/>
        </w:rPr>
        <w:t>２）　建設工事紛争審査会について</w:t>
      </w:r>
    </w:p>
    <w:p>
      <w:pPr>
        <w:pStyle w:val="0"/>
        <w:spacing w:line="276" w:lineRule="auto"/>
        <w:rPr>
          <w:rFonts w:hint="default"/>
          <w:color w:val="000000"/>
          <w:highlight w:val="none"/>
        </w:rPr>
      </w:pPr>
      <w:r>
        <w:rPr>
          <w:rFonts w:hint="eastAsia"/>
          <w:color w:val="000000"/>
          <w:highlight w:val="none"/>
        </w:rPr>
        <w:t>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spacing w:line="276" w:lineRule="auto"/>
        <w:rPr>
          <w:rFonts w:hint="default"/>
          <w:color w:val="000000"/>
          <w:highlight w:val="none"/>
        </w:rPr>
      </w:pPr>
      <w:r>
        <w:rPr>
          <w:rFonts w:hint="eastAsia"/>
          <w:color w:val="000000"/>
          <w:highlight w:val="none"/>
        </w:rPr>
        <w:t>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pPr>
        <w:pStyle w:val="0"/>
        <w:spacing w:line="276" w:lineRule="auto"/>
        <w:rPr>
          <w:rFonts w:hint="default"/>
          <w:color w:val="000000"/>
          <w:highlight w:val="none"/>
        </w:rPr>
      </w:pPr>
      <w:r>
        <w:rPr>
          <w:rFonts w:hint="eastAsia"/>
          <w:color w:val="000000"/>
          <w:highlight w:val="none"/>
        </w:rPr>
        <w:t>　なお、審査会における仲裁手続は、建設業法に特別の定めがある場合を除き、仲裁法の規定が適用される。</w:t>
      </w:r>
    </w:p>
    <w:p>
      <w:pPr>
        <w:pStyle w:val="0"/>
        <w:rPr>
          <w:rFonts w:hint="default"/>
          <w:color w:val="000000"/>
          <w:highlight w:val="none"/>
        </w:rPr>
      </w:pPr>
    </w:p>
    <w:sectPr>
      <w:footerReference r:id="rId5" w:type="default"/>
      <w:pgSz w:w="11906" w:h="16838"/>
      <w:pgMar w:top="1984" w:right="850" w:bottom="1174" w:left="1116"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- 13 -</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7" w:lineRule="exact"/>
      <w:jc w:val="both"/>
    </w:pPr>
    <w:rPr>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25</Pages>
  <Words>0</Words>
  <Characters>33786</Characters>
  <Application>JUST Note</Application>
  <Lines>1030</Lines>
  <Paragraphs>417</Paragraphs>
  <CharactersWithSpaces>34475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U7046</dc:creator>
  <cp:lastModifiedBy>LUmaster</cp:lastModifiedBy>
  <cp:lastPrinted>2024-10-17T00:49:30Z</cp:lastPrinted>
  <dcterms:created xsi:type="dcterms:W3CDTF">2018-11-08T01:53:00Z</dcterms:created>
  <dcterms:modified xsi:type="dcterms:W3CDTF">2024-10-17T00:49:53Z</dcterms:modified>
  <cp:revision>25</cp:revision>
</cp:coreProperties>
</file>