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color w:val="000000"/>
        </w:rPr>
      </w:pPr>
      <w:r>
        <w:rPr>
          <w:rFonts w:hint="eastAsia"/>
          <w:color w:val="000000"/>
        </w:rPr>
        <w:t>関係業者各位</w:t>
      </w:r>
    </w:p>
    <w:p>
      <w:pPr>
        <w:pStyle w:val="0"/>
        <w:ind w:firstLine="210" w:firstLineChars="100"/>
        <w:rPr>
          <w:rFonts w:hint="eastAsia"/>
          <w:color w:val="000000"/>
        </w:rPr>
      </w:pPr>
    </w:p>
    <w:p>
      <w:pPr>
        <w:pStyle w:val="0"/>
        <w:ind w:firstLine="7770" w:firstLineChars="3700"/>
        <w:rPr>
          <w:rFonts w:hint="eastAsia"/>
          <w:color w:val="000000"/>
        </w:rPr>
      </w:pPr>
      <w:r>
        <w:rPr>
          <w:rFonts w:hint="eastAsia"/>
          <w:color w:val="000000"/>
        </w:rPr>
        <w:t>さくら市</w:t>
      </w:r>
    </w:p>
    <w:p>
      <w:pPr>
        <w:pStyle w:val="0"/>
        <w:rPr>
          <w:rFonts w:hint="eastAsia"/>
          <w:color w:val="000000"/>
        </w:rPr>
      </w:pPr>
    </w:p>
    <w:p>
      <w:pPr>
        <w:pStyle w:val="0"/>
        <w:rPr>
          <w:rFonts w:hint="eastAsia"/>
          <w:color w:val="000000"/>
        </w:rPr>
      </w:pPr>
    </w:p>
    <w:p>
      <w:pPr>
        <w:pStyle w:val="0"/>
        <w:rPr>
          <w:rFonts w:hint="eastAsia"/>
          <w:color w:val="000000"/>
        </w:rPr>
      </w:pPr>
    </w:p>
    <w:p>
      <w:pPr>
        <w:pStyle w:val="0"/>
        <w:ind w:firstLine="630" w:firstLineChars="300"/>
        <w:rPr>
          <w:rFonts w:hint="eastAsia"/>
          <w:color w:val="000000"/>
        </w:rPr>
      </w:pPr>
      <w:r>
        <w:rPr>
          <w:rFonts w:hint="eastAsia"/>
          <w:color w:val="000000"/>
        </w:rPr>
        <w:t>建設業退職金共済制度に係る掛金収納の確認について</w:t>
      </w:r>
    </w:p>
    <w:p>
      <w:pPr>
        <w:pStyle w:val="0"/>
        <w:rPr>
          <w:rFonts w:hint="eastAsia"/>
          <w:color w:val="000000"/>
        </w:rPr>
      </w:pPr>
    </w:p>
    <w:p>
      <w:pPr>
        <w:pStyle w:val="0"/>
        <w:rPr>
          <w:rFonts w:hint="eastAsia"/>
          <w:color w:val="000000"/>
        </w:rPr>
      </w:pPr>
      <w:r>
        <w:rPr>
          <w:rFonts w:hint="eastAsia"/>
          <w:color w:val="000000"/>
        </w:rPr>
        <w:t>　建設業退職金共済制度は、短期間に複数の事業主の間を移動しながら働く建設労働者のための退職金制度で、本市でもこれら建設労働者の福祉を増進するためこの制度の促進を図っているところですが、証紙の購入をさらに実態に即したものとするため、下記のとおり共済掛金の確認を行うことといたします。</w:t>
      </w:r>
    </w:p>
    <w:p>
      <w:pPr>
        <w:pStyle w:val="0"/>
        <w:rPr>
          <w:rFonts w:hint="eastAsia"/>
          <w:color w:val="000000"/>
        </w:rPr>
      </w:pPr>
    </w:p>
    <w:p>
      <w:pPr>
        <w:pStyle w:val="0"/>
        <w:rPr>
          <w:rFonts w:hint="eastAsia"/>
          <w:color w:val="000000"/>
        </w:rPr>
      </w:pPr>
    </w:p>
    <w:p>
      <w:pPr>
        <w:pStyle w:val="15"/>
        <w:rPr>
          <w:rFonts w:hint="eastAsia"/>
        </w:rPr>
      </w:pPr>
      <w:r>
        <w:rPr>
          <w:rFonts w:hint="eastAsia"/>
        </w:rPr>
        <w:t>記</w:t>
      </w:r>
    </w:p>
    <w:p>
      <w:pPr>
        <w:pStyle w:val="0"/>
        <w:rPr>
          <w:rFonts w:hint="eastAsia"/>
        </w:rPr>
      </w:pPr>
    </w:p>
    <w:p>
      <w:pPr>
        <w:pStyle w:val="16"/>
        <w:jc w:val="both"/>
        <w:rPr>
          <w:rFonts w:hint="eastAsia"/>
        </w:rPr>
      </w:pPr>
      <w:r>
        <w:rPr>
          <w:rFonts w:hint="eastAsia"/>
        </w:rPr>
        <w:t>１　掛金収納の確認方法</w:t>
      </w:r>
    </w:p>
    <w:p>
      <w:pPr>
        <w:pStyle w:val="0"/>
        <w:ind w:left="210" w:hanging="210" w:hangingChars="100"/>
        <w:rPr>
          <w:rFonts w:hint="eastAsia"/>
          <w:color w:val="000000"/>
        </w:rPr>
      </w:pPr>
      <w:r>
        <w:rPr>
          <w:rFonts w:hint="eastAsia"/>
          <w:color w:val="000000"/>
        </w:rPr>
        <w:t>　　１件当りの請負金額が</w:t>
      </w:r>
      <w:r>
        <w:rPr>
          <w:rFonts w:hint="eastAsia"/>
          <w:color w:val="000000"/>
        </w:rPr>
        <w:t>130</w:t>
      </w:r>
      <w:r>
        <w:rPr>
          <w:rFonts w:hint="eastAsia"/>
          <w:color w:val="000000"/>
        </w:rPr>
        <w:t>万円以上の工事を受注した建設業者（以下「受注業者」という。）は、勤労者退職金共済機構の発注用掛金収納書を貼付した建設業退職金共済証紙購入報告書</w:t>
      </w:r>
      <w:r>
        <w:rPr>
          <w:rFonts w:hint="eastAsia"/>
          <w:color w:val="000000"/>
        </w:rPr>
        <w:t>(</w:t>
      </w:r>
      <w:r>
        <w:rPr>
          <w:rFonts w:hint="eastAsia"/>
          <w:color w:val="000000"/>
        </w:rPr>
        <w:t>以下「報告書」という。</w:t>
      </w:r>
      <w:r>
        <w:rPr>
          <w:rFonts w:hint="eastAsia"/>
          <w:color w:val="000000"/>
        </w:rPr>
        <w:t>)</w:t>
      </w:r>
      <w:r>
        <w:rPr>
          <w:rFonts w:hint="eastAsia"/>
          <w:color w:val="000000"/>
        </w:rPr>
        <w:t>を契約締結後</w:t>
      </w:r>
      <w:r>
        <w:rPr>
          <w:rFonts w:hint="eastAsia"/>
          <w:color w:val="000000"/>
        </w:rPr>
        <w:t>1</w:t>
      </w:r>
      <w:r>
        <w:rPr>
          <w:rFonts w:hint="eastAsia"/>
          <w:color w:val="000000"/>
        </w:rPr>
        <w:t>ヶ月以内に監督員に提出し確認を受けてください。</w:t>
      </w:r>
    </w:p>
    <w:p>
      <w:pPr>
        <w:pStyle w:val="0"/>
        <w:ind w:left="210" w:hanging="210" w:hangingChars="100"/>
        <w:rPr>
          <w:rFonts w:hint="eastAsia"/>
          <w:color w:val="000000"/>
        </w:rPr>
      </w:pPr>
      <w:r>
        <w:rPr>
          <w:rFonts w:hint="eastAsia"/>
          <w:color w:val="000000"/>
        </w:rPr>
        <w:t>　　なお、受注業者が工事の一部を下請業者に施工させ、その下請業者が共済証紙を購入した場合には、その収納書も同時に貼付して下さい。</w:t>
      </w:r>
    </w:p>
    <w:p>
      <w:pPr>
        <w:pStyle w:val="0"/>
        <w:ind w:left="210" w:hanging="210" w:hangingChars="100"/>
        <w:rPr>
          <w:rFonts w:hint="eastAsia"/>
          <w:color w:val="000000"/>
        </w:rPr>
      </w:pPr>
      <w:r>
        <w:rPr>
          <w:rFonts w:hint="eastAsia"/>
          <w:color w:val="000000"/>
        </w:rPr>
        <w:t>　　また、発注機関は、共済証紙の購入状況を確認する必要があるときは、受注業者に対し共済証紙の受払簿その他関係書類の提出を求めることがあります。</w:t>
      </w:r>
    </w:p>
    <w:p>
      <w:pPr>
        <w:pStyle w:val="0"/>
        <w:ind w:left="210" w:hanging="210" w:hangingChars="100"/>
        <w:rPr>
          <w:rFonts w:hint="eastAsia"/>
          <w:color w:val="000000"/>
        </w:rPr>
      </w:pPr>
    </w:p>
    <w:p>
      <w:pPr>
        <w:pStyle w:val="0"/>
        <w:ind w:left="210" w:hanging="210" w:hangingChars="100"/>
        <w:rPr>
          <w:rFonts w:hint="eastAsia"/>
          <w:color w:val="000000"/>
        </w:rPr>
      </w:pPr>
      <w:r>
        <w:rPr>
          <w:rFonts w:hint="eastAsia"/>
          <w:color w:val="000000"/>
        </w:rPr>
        <w:t>２　共済証紙の購入額は、受注業者が建設現場ごとの建退共制度の対象労働者数及びその就労予定日数を的確に把握し、必要な枚数を購入してください。</w:t>
      </w:r>
    </w:p>
    <w:p>
      <w:pPr>
        <w:pStyle w:val="0"/>
        <w:ind w:left="210" w:hanging="210" w:hangingChars="100"/>
        <w:rPr>
          <w:rFonts w:hint="eastAsia"/>
          <w:color w:val="000000"/>
        </w:rPr>
      </w:pPr>
      <w:r>
        <w:rPr>
          <w:rFonts w:hint="eastAsia"/>
          <w:color w:val="000000"/>
        </w:rPr>
        <w:t>　　なお、的確な把握が困難である場合においては、勤労者退職金共済機構が定めた「共済証紙購入の考え方について」を参考とすることになりますが、「労働者延べ就労予定数」の</w:t>
      </w:r>
      <w:r>
        <w:rPr>
          <w:rFonts w:hint="eastAsia"/>
          <w:color w:val="000000"/>
        </w:rPr>
        <w:t>7</w:t>
      </w:r>
      <w:r>
        <w:rPr>
          <w:rFonts w:hint="eastAsia"/>
          <w:color w:val="000000"/>
        </w:rPr>
        <w:t>割が建退共制度の対象労働者であると想定して算出された値が示されていることを踏まえ、当該値に</w:t>
      </w:r>
    </w:p>
    <w:p>
      <w:pPr>
        <w:pStyle w:val="0"/>
        <w:ind w:left="210" w:hanging="210" w:hangingChars="100"/>
        <w:rPr>
          <w:rFonts w:hint="eastAsia"/>
        </w:rPr>
      </w:pPr>
    </w:p>
    <w:p>
      <w:pPr>
        <w:pStyle w:val="0"/>
        <w:ind w:left="210" w:hanging="210" w:hangingChars="100"/>
        <w:jc w:val="center"/>
        <w:rPr>
          <w:rFonts w:hint="eastAsia"/>
          <w:color w:val="000000"/>
          <w:u w:val="single" w:color="auto"/>
        </w:rPr>
      </w:pPr>
      <w:r>
        <w:rPr>
          <w:rFonts w:hint="eastAsia"/>
          <w:color w:val="000000"/>
          <w:u w:val="single" w:color="auto"/>
        </w:rPr>
        <w:t>対象工事における労働者の建退共制度加入率</w:t>
      </w:r>
      <w:r>
        <w:rPr>
          <w:rFonts w:hint="eastAsia"/>
          <w:color w:val="000000"/>
          <w:u w:val="single" w:color="auto"/>
        </w:rPr>
        <w:t>(%)</w:t>
      </w:r>
    </w:p>
    <w:p>
      <w:pPr>
        <w:pStyle w:val="0"/>
        <w:ind w:left="210" w:hanging="210" w:hangingChars="100"/>
        <w:jc w:val="center"/>
        <w:rPr>
          <w:rFonts w:hint="eastAsia"/>
          <w:color w:val="000000"/>
        </w:rPr>
      </w:pPr>
      <w:r>
        <w:rPr>
          <w:rFonts w:hint="eastAsia"/>
          <w:color w:val="000000"/>
        </w:rPr>
        <w:t>70%</w:t>
      </w:r>
    </w:p>
    <w:p>
      <w:pPr>
        <w:pStyle w:val="0"/>
        <w:ind w:left="210" w:leftChars="100"/>
        <w:rPr>
          <w:rFonts w:hint="eastAsia"/>
          <w:color w:val="000000"/>
        </w:rPr>
      </w:pPr>
      <w:r>
        <w:rPr>
          <w:rFonts w:hint="eastAsia"/>
          <w:color w:val="000000"/>
        </w:rPr>
        <w:t>を乗じた値を参考とし「対象工事における労働者の建退共制度加入率」を把握するようにして下さい。</w:t>
      </w:r>
    </w:p>
    <w:p>
      <w:pPr>
        <w:pStyle w:val="0"/>
        <w:ind w:left="210" w:leftChars="100"/>
        <w:rPr>
          <w:rFonts w:hint="eastAsia"/>
          <w:color w:val="000000"/>
        </w:rPr>
      </w:pPr>
      <w:r>
        <w:rPr>
          <w:rFonts w:hint="eastAsia"/>
          <w:color w:val="000000"/>
        </w:rPr>
        <w:t>　なお、総工事費のうちの請負契約額には消費税相当額を含めてください。また、報告書に下請業者の収納書も同時に貼付してある場合には、これを合算して共済証紙購入額を算出して下さい。</w:t>
      </w:r>
    </w:p>
    <w:p>
      <w:pPr>
        <w:pStyle w:val="0"/>
        <w:rPr>
          <w:rFonts w:hint="eastAsia"/>
          <w:color w:val="000000"/>
        </w:rPr>
      </w:pPr>
    </w:p>
    <w:p>
      <w:pPr>
        <w:pStyle w:val="0"/>
        <w:ind w:left="210" w:hanging="210" w:hangingChars="100"/>
        <w:rPr>
          <w:rFonts w:hint="eastAsia"/>
          <w:color w:val="000000"/>
        </w:rPr>
      </w:pPr>
      <w:r>
        <w:rPr>
          <w:rFonts w:hint="eastAsia"/>
          <w:color w:val="000000"/>
        </w:rPr>
        <w:t>３　期限内に当該工事に係る収納書を貼付した報告書を提出できない旨の事情がある場合には、その理由及び共済証紙の購入予定時期を報告書「特記事項」欄に記入のうえ提出してください。</w:t>
      </w:r>
    </w:p>
    <w:p>
      <w:pPr>
        <w:pStyle w:val="0"/>
        <w:ind w:left="210" w:hanging="210" w:hangingChars="100"/>
        <w:rPr>
          <w:rFonts w:hint="eastAsia"/>
          <w:color w:val="000000"/>
        </w:rPr>
      </w:pPr>
      <w:r>
        <w:rPr>
          <w:rFonts w:hint="eastAsia"/>
          <w:color w:val="000000"/>
        </w:rPr>
        <w:t>　　また、期限内に当該工事に係る収納書の提出ができない旨の申し出をした場合、請負契約額の増額変更があった場合等で、共済証紙を追加購入したときは、収納書を貼付した報告書を工事完成時までに監督員に提出してください。</w:t>
      </w:r>
    </w:p>
    <w:p>
      <w:pPr>
        <w:pStyle w:val="0"/>
        <w:ind w:left="210" w:hanging="210" w:hangingChars="100"/>
        <w:rPr>
          <w:rFonts w:hint="eastAsia"/>
          <w:color w:val="000000"/>
        </w:rPr>
      </w:pPr>
    </w:p>
    <w:p>
      <w:pPr>
        <w:pStyle w:val="0"/>
        <w:ind w:left="210" w:hanging="210" w:hangingChars="100"/>
        <w:rPr>
          <w:rFonts w:hint="eastAsia"/>
          <w:color w:val="000000"/>
        </w:rPr>
      </w:pPr>
      <w:r>
        <w:rPr>
          <w:rFonts w:hint="eastAsia"/>
          <w:color w:val="000000"/>
        </w:rPr>
        <w:t>４　前項ただし書の申し出をした場合、請負契約額の増額変更があった場合等で共済証紙の追加購入をしなかったときは、その理由を報告書「特記事項」欄に記入のうえ提出してください。</w:t>
      </w:r>
    </w:p>
    <w:p>
      <w:pPr>
        <w:pStyle w:val="0"/>
        <w:ind w:left="210" w:hanging="210" w:hangingChars="100"/>
        <w:rPr>
          <w:rFonts w:hint="eastAsia"/>
          <w:color w:val="000000"/>
        </w:rPr>
      </w:pPr>
    </w:p>
    <w:p>
      <w:pPr>
        <w:pStyle w:val="0"/>
        <w:ind w:left="210" w:hanging="210" w:hangingChars="100"/>
        <w:rPr>
          <w:rFonts w:hint="eastAsia"/>
          <w:color w:val="000000"/>
        </w:rPr>
      </w:pPr>
      <w:r>
        <w:rPr>
          <w:rFonts w:hint="eastAsia"/>
          <w:color w:val="000000"/>
        </w:rPr>
        <w:t>５　受注業者が工事の一部を下請業者に施工させる場合には、次のような措置を講じられるようお願いいたします。</w:t>
      </w:r>
    </w:p>
    <w:p>
      <w:pPr>
        <w:pStyle w:val="0"/>
        <w:numPr>
          <w:ilvl w:val="0"/>
          <w:numId w:val="1"/>
        </w:numPr>
        <w:rPr>
          <w:rFonts w:hint="eastAsia"/>
          <w:color w:val="000000"/>
        </w:rPr>
      </w:pPr>
      <w:r>
        <w:rPr>
          <w:rFonts w:hint="eastAsia"/>
          <w:color w:val="000000"/>
        </w:rPr>
        <w:t>下請代金に応じた共済証紙の現物交付または掛金相当額の下請代金への算入。</w:t>
      </w:r>
    </w:p>
    <w:p>
      <w:pPr>
        <w:pStyle w:val="0"/>
        <w:numPr>
          <w:ilvl w:val="0"/>
          <w:numId w:val="1"/>
        </w:numPr>
        <w:rPr>
          <w:rFonts w:hint="eastAsia"/>
          <w:color w:val="000000"/>
        </w:rPr>
      </w:pPr>
      <w:r>
        <w:rPr>
          <w:rFonts w:hint="eastAsia"/>
          <w:color w:val="000000"/>
        </w:rPr>
        <w:t>下請業者の共済機構への加入および共済証紙の購入・貼付の促進に努める。</w:t>
      </w:r>
    </w:p>
    <w:p>
      <w:pPr>
        <w:pStyle w:val="0"/>
        <w:numPr>
          <w:ilvl w:val="0"/>
          <w:numId w:val="1"/>
        </w:numPr>
        <w:rPr>
          <w:rFonts w:hint="eastAsia"/>
          <w:color w:val="000000"/>
        </w:rPr>
      </w:pPr>
      <w:r>
        <w:rPr>
          <w:rFonts w:hint="eastAsia"/>
          <w:color w:val="000000"/>
        </w:rPr>
        <w:t>建退共制度に関する事務処理能力が十分でない下請業者に対しては、建退共制度に関する事務の受託に努める。</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15"/>
        <w:rPr>
          <w:rFonts w:hint="eastAsia"/>
        </w:rPr>
      </w:pPr>
      <w:r>
        <w:rPr>
          <w:rFonts w:hint="eastAsia"/>
        </w:rPr>
        <w:t>建設業退職金共済証紙購入報告書作成上の注意</w:t>
      </w:r>
    </w:p>
    <w:p>
      <w:pPr>
        <w:pStyle w:val="0"/>
        <w:rPr>
          <w:rFonts w:hint="eastAsia"/>
          <w:color w:val="000000"/>
        </w:rPr>
      </w:pPr>
    </w:p>
    <w:p>
      <w:pPr>
        <w:pStyle w:val="0"/>
        <w:rPr>
          <w:rFonts w:hint="eastAsia"/>
          <w:color w:val="000000"/>
        </w:rPr>
      </w:pPr>
      <w:r>
        <w:rPr>
          <w:rFonts w:hint="eastAsia"/>
          <w:color w:val="000000"/>
        </w:rPr>
        <w:t>１　掛金収納書</w:t>
      </w:r>
    </w:p>
    <w:p>
      <w:pPr>
        <w:pStyle w:val="0"/>
        <w:rPr>
          <w:rFonts w:hint="eastAsia"/>
          <w:color w:val="000000"/>
        </w:rPr>
      </w:pPr>
    </w:p>
    <w:p>
      <w:pPr>
        <w:pStyle w:val="0"/>
        <w:numPr>
          <w:ilvl w:val="0"/>
          <w:numId w:val="2"/>
        </w:numPr>
        <w:rPr>
          <w:rFonts w:hint="eastAsia"/>
          <w:color w:val="000000"/>
        </w:rPr>
      </w:pPr>
      <w:r>
        <w:rPr>
          <w:rFonts w:hint="eastAsia"/>
          <w:color w:val="000000"/>
        </w:rPr>
        <w:t>証紙取扱機関から共済証紙を購入のうえ取扱機関から交付される発注者月掛金収納書を貼付して下さい。なお、受注業者が工事の一部を下請に付した場合で下請業者が自ら証紙を購入した場合には、その収納書もあわせて貼付して下さい。</w:t>
      </w:r>
    </w:p>
    <w:p>
      <w:pPr>
        <w:pStyle w:val="0"/>
        <w:rPr>
          <w:rFonts w:hint="eastAsia"/>
          <w:color w:val="000000"/>
        </w:rPr>
      </w:pPr>
      <w:r>
        <w:rPr>
          <w:rFonts w:hint="eastAsia"/>
          <w:color w:val="000000"/>
        </w:rPr>
        <w:t>（２）契約者記入欄記入方法</w:t>
      </w:r>
    </w:p>
    <w:p>
      <w:pPr>
        <w:pStyle w:val="0"/>
        <w:ind w:firstLine="210" w:firstLineChars="100"/>
        <w:rPr>
          <w:rFonts w:hint="eastAsia"/>
          <w:color w:val="000000"/>
        </w:rPr>
      </w:pPr>
      <w:r>
        <w:rPr>
          <w:rFonts w:hint="eastAsia"/>
          <w:color w:val="000000"/>
        </w:rPr>
        <w:t>①「発注者名」については、契約書上の発注者を記入して下さい。</w:t>
      </w:r>
    </w:p>
    <w:p>
      <w:pPr>
        <w:pStyle w:val="0"/>
        <w:ind w:firstLine="210" w:firstLineChars="100"/>
        <w:rPr>
          <w:rFonts w:hint="eastAsia"/>
          <w:color w:val="000000"/>
        </w:rPr>
      </w:pPr>
      <w:r>
        <w:rPr>
          <w:rFonts w:hint="eastAsia"/>
          <w:color w:val="000000"/>
        </w:rPr>
        <w:t>　なお、下請業者については元請業者名を記入して下さい。</w:t>
      </w:r>
    </w:p>
    <w:p>
      <w:pPr>
        <w:pStyle w:val="0"/>
        <w:ind w:firstLine="210" w:firstLineChars="100"/>
        <w:rPr>
          <w:rFonts w:hint="eastAsia"/>
          <w:color w:val="000000"/>
        </w:rPr>
      </w:pPr>
      <w:r>
        <w:rPr>
          <w:rFonts w:hint="eastAsia"/>
          <w:color w:val="000000"/>
        </w:rPr>
        <w:t>②「元請契約の工事番号及び工事名」については、契約書どおり記入して下さい。</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２　建設業退職金共済証紙購入報告書</w:t>
      </w:r>
    </w:p>
    <w:p>
      <w:pPr>
        <w:pStyle w:val="0"/>
        <w:rPr>
          <w:rFonts w:hint="eastAsia"/>
          <w:color w:val="000000"/>
        </w:rPr>
      </w:pPr>
    </w:p>
    <w:p>
      <w:pPr>
        <w:pStyle w:val="0"/>
        <w:numPr>
          <w:ilvl w:val="0"/>
          <w:numId w:val="3"/>
        </w:numPr>
        <w:rPr>
          <w:rFonts w:hint="eastAsia"/>
          <w:color w:val="000000"/>
        </w:rPr>
      </w:pPr>
      <w:r>
        <w:rPr>
          <w:rFonts w:hint="eastAsia"/>
          <w:color w:val="000000"/>
        </w:rPr>
        <w:t>あて先は契約書上の発注者として下さい。</w:t>
      </w:r>
    </w:p>
    <w:p>
      <w:pPr>
        <w:pStyle w:val="0"/>
        <w:numPr>
          <w:ilvl w:val="0"/>
          <w:numId w:val="3"/>
        </w:numPr>
        <w:rPr>
          <w:rFonts w:hint="eastAsia"/>
          <w:color w:val="000000"/>
        </w:rPr>
      </w:pPr>
      <w:r>
        <w:rPr>
          <w:rFonts w:hint="eastAsia"/>
          <w:color w:val="000000"/>
        </w:rPr>
        <w:t>「工事名・工事箇所」、「契約年月日」は契約書どおり記入して下さい。総工事費とは、請負契約額（消費税相当額を含む。）と無償支給材料評価額の合計をいいます。</w:t>
      </w:r>
    </w:p>
    <w:p>
      <w:pPr>
        <w:pStyle w:val="0"/>
        <w:numPr>
          <w:ilvl w:val="0"/>
          <w:numId w:val="3"/>
        </w:numPr>
        <w:rPr>
          <w:rFonts w:hint="eastAsia"/>
          <w:color w:val="000000"/>
        </w:rPr>
      </w:pPr>
      <w:r>
        <w:rPr>
          <w:rFonts w:hint="eastAsia"/>
          <w:color w:val="000000"/>
        </w:rPr>
        <w:t>共済証紙購入額欄記入方法</w:t>
      </w:r>
    </w:p>
    <w:p>
      <w:pPr>
        <w:pStyle w:val="0"/>
        <w:ind w:left="930" w:leftChars="343" w:hanging="210" w:hangingChars="100"/>
        <w:rPr>
          <w:rFonts w:hint="eastAsia"/>
          <w:color w:val="000000"/>
        </w:rPr>
      </w:pPr>
      <w:r>
        <w:rPr>
          <w:rFonts w:hint="eastAsia"/>
          <w:color w:val="000000"/>
        </w:rPr>
        <w:t>①「共済証紙購入額」は、掛金収納書に記載されている金額（下請業者の収納書がある場合は合算した金額）を記入して下さい。</w:t>
      </w:r>
    </w:p>
    <w:p>
      <w:pPr>
        <w:pStyle w:val="0"/>
        <w:ind w:left="930" w:leftChars="343" w:hanging="210" w:hangingChars="100"/>
        <w:rPr>
          <w:rFonts w:hint="eastAsia"/>
          <w:color w:val="000000"/>
        </w:rPr>
      </w:pPr>
      <w:r>
        <w:rPr>
          <w:rFonts w:hint="eastAsia"/>
          <w:color w:val="000000"/>
        </w:rPr>
        <w:t>②「購入額算出の基礎」には、該当するＡまたはＢ欄に記入して下さい。</w:t>
      </w:r>
    </w:p>
    <w:p>
      <w:pPr>
        <w:pStyle w:val="0"/>
        <w:ind w:left="930" w:leftChars="343" w:hanging="210" w:hangingChars="100"/>
        <w:rPr>
          <w:rFonts w:hint="eastAsia"/>
          <w:color w:val="000000"/>
        </w:rPr>
      </w:pPr>
      <w:r>
        <w:rPr>
          <w:rFonts w:hint="eastAsia"/>
          <w:color w:val="000000"/>
        </w:rPr>
        <w:t>Ａ…当該工事における対象労働者数及び延べ就労日数が把握できている場合には、その内容を記入し必要枚数を算出して下さい。</w:t>
      </w:r>
    </w:p>
    <w:p>
      <w:pPr>
        <w:pStyle w:val="0"/>
        <w:ind w:left="930" w:leftChars="343" w:hanging="210" w:hangingChars="100"/>
        <w:rPr>
          <w:rFonts w:hint="default"/>
          <w:color w:val="000000"/>
        </w:rPr>
      </w:pPr>
      <w:r>
        <w:rPr>
          <w:rFonts w:hint="eastAsia"/>
          <w:color w:val="000000"/>
        </w:rPr>
        <w:t>Ｂ…Ａ欄における対象労働者数及び延べ就労日数の把握が困難である場合には、勤労者退職金共済機構が定めた「共済証紙購入の考え方について（別紙１）」を参考として下さい。総工事費と工事種別をもとに、該当する値を抽出します。この値は「労働者延べ就労予定数」の</w:t>
      </w:r>
      <w:r>
        <w:rPr>
          <w:rFonts w:hint="eastAsia"/>
          <w:color w:val="000000"/>
        </w:rPr>
        <w:t>7</w:t>
      </w:r>
      <w:r>
        <w:rPr>
          <w:rFonts w:hint="eastAsia"/>
          <w:color w:val="000000"/>
        </w:rPr>
        <w:t>割が建退共制度の対象労働者数であると想定して算出された値ですので、これに対象工事における労働者の建退共制度加入率を乗じて、証紙購入額を把握して下さい。</w:t>
      </w:r>
    </w:p>
    <w:p>
      <w:pPr>
        <w:pStyle w:val="0"/>
        <w:rPr>
          <w:rFonts w:hint="eastAsia"/>
          <w:color w:val="000000"/>
        </w:rPr>
      </w:pPr>
      <w:r>
        <w:rPr>
          <w:rFonts w:hint="default"/>
          <w:color w:val="000000"/>
        </w:rPr>
        <w:br w:type="page"/>
      </w:r>
      <w:r>
        <w:rPr>
          <w:rFonts w:hint="eastAsia"/>
          <w:color w:val="000000"/>
        </w:rPr>
        <w:t>（様式第</w:t>
      </w:r>
      <w:r>
        <w:rPr>
          <w:rFonts w:hint="eastAsia"/>
          <w:color w:val="000000"/>
        </w:rPr>
        <w:t>1</w:t>
      </w:r>
      <w:r>
        <w:rPr>
          <w:rFonts w:hint="eastAsia"/>
          <w:color w:val="000000"/>
        </w:rPr>
        <w:t>号）</w:t>
      </w:r>
    </w:p>
    <w:p>
      <w:pPr>
        <w:pStyle w:val="16"/>
        <w:rPr>
          <w:rFonts w:hint="eastAsia"/>
        </w:rPr>
      </w:pPr>
      <w:r>
        <w:rPr>
          <w:rFonts w:hint="eastAsia"/>
        </w:rPr>
        <w:t>令和　　年　　月　　日</w:t>
      </w:r>
    </w:p>
    <w:p>
      <w:pPr>
        <w:pStyle w:val="0"/>
        <w:rPr>
          <w:rFonts w:hint="eastAsia"/>
          <w:color w:val="000000"/>
        </w:rPr>
      </w:pPr>
    </w:p>
    <w:p>
      <w:pPr>
        <w:pStyle w:val="0"/>
        <w:rPr>
          <w:rFonts w:hint="eastAsia"/>
          <w:color w:val="000000"/>
        </w:rPr>
      </w:pPr>
      <w:r>
        <w:rPr>
          <w:rFonts w:hint="eastAsia"/>
          <w:color w:val="000000"/>
        </w:rPr>
        <w:t>　　　　　　　　　　　　　　</w:t>
      </w:r>
      <w:r>
        <w:rPr>
          <w:rFonts w:hint="eastAsia"/>
          <w:color w:val="000000"/>
        </w:rPr>
        <w:t xml:space="preserve">  </w:t>
      </w:r>
      <w:r>
        <w:rPr>
          <w:rFonts w:hint="eastAsia"/>
          <w:color w:val="000000"/>
        </w:rPr>
        <w:t>　様</w:t>
      </w:r>
    </w:p>
    <w:p>
      <w:pPr>
        <w:pStyle w:val="0"/>
        <w:ind w:firstLine="3683" w:firstLineChars="1173"/>
        <w:rPr>
          <w:rFonts w:hint="eastAsia"/>
          <w:color w:val="000000"/>
        </w:rPr>
      </w:pPr>
      <w:r>
        <w:rPr>
          <w:rFonts w:hint="eastAsia"/>
          <w:color w:val="000000"/>
          <w:spacing w:val="52"/>
          <w:kern w:val="0"/>
          <w:fitText w:val="840" w:id="1"/>
        </w:rPr>
        <w:t>所在</w:t>
      </w:r>
      <w:r>
        <w:rPr>
          <w:rFonts w:hint="eastAsia"/>
          <w:color w:val="000000"/>
          <w:spacing w:val="1"/>
          <w:kern w:val="0"/>
          <w:fitText w:val="840" w:id="1"/>
        </w:rPr>
        <w:t>地</w:t>
      </w:r>
    </w:p>
    <w:p>
      <w:pPr>
        <w:pStyle w:val="0"/>
        <w:ind w:firstLine="3685" w:firstLineChars="1755"/>
        <w:rPr>
          <w:rFonts w:hint="eastAsia"/>
          <w:color w:val="000000"/>
        </w:rPr>
      </w:pPr>
      <w:r>
        <w:rPr>
          <w:rFonts w:hint="eastAsia"/>
          <w:color w:val="000000"/>
        </w:rPr>
        <w:t>商　　号</w:t>
      </w:r>
    </w:p>
    <w:p>
      <w:pPr>
        <w:pStyle w:val="0"/>
        <w:ind w:firstLine="3685" w:firstLineChars="1755"/>
        <w:rPr>
          <w:rFonts w:hint="eastAsia"/>
          <w:color w:val="000000"/>
        </w:rPr>
      </w:pPr>
      <w:r>
        <w:rPr>
          <w:rFonts w:hint="eastAsia"/>
          <w:color w:val="000000"/>
        </w:rPr>
        <w:t>代表者名</w:t>
      </w:r>
    </w:p>
    <w:p>
      <w:pPr>
        <w:pStyle w:val="0"/>
        <w:ind w:firstLine="3570" w:firstLineChars="1700"/>
        <w:rPr>
          <w:rFonts w:hint="eastAsia"/>
          <w:color w:val="000000"/>
        </w:rPr>
      </w:pPr>
    </w:p>
    <w:p>
      <w:pPr>
        <w:pStyle w:val="0"/>
        <w:jc w:val="center"/>
        <w:rPr>
          <w:rFonts w:hint="eastAsia"/>
          <w:color w:val="000000"/>
          <w:sz w:val="28"/>
        </w:rPr>
      </w:pPr>
      <w:r>
        <w:rPr>
          <w:rFonts w:hint="eastAsia"/>
          <w:color w:val="000000"/>
          <w:sz w:val="28"/>
        </w:rPr>
        <w:t>建設業退職金共済証紙購入報告書</w:t>
      </w:r>
    </w:p>
    <w:p>
      <w:pPr>
        <w:pStyle w:val="0"/>
        <w:rPr>
          <w:rFonts w:hint="eastAsia"/>
          <w:color w:val="000000"/>
        </w:rPr>
      </w:pPr>
      <w:r>
        <w:rPr>
          <w:rFonts w:hint="eastAsia"/>
          <w:color w:val="000000"/>
        </w:rPr>
        <w:t>下記のとおり証紙を購入したので、当該掛金収納書を貼付して報告します。</w:t>
      </w:r>
    </w:p>
    <w:tbl>
      <w:tblPr>
        <w:tblStyle w:val="11"/>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24"/>
        <w:gridCol w:w="13"/>
        <w:gridCol w:w="398"/>
        <w:gridCol w:w="1132"/>
        <w:gridCol w:w="1864"/>
        <w:gridCol w:w="2031"/>
        <w:gridCol w:w="3201"/>
      </w:tblGrid>
      <w:tr>
        <w:trPr>
          <w:trHeight w:val="514" w:hRule="atLeast"/>
        </w:trPr>
        <w:tc>
          <w:tcPr>
            <w:tcW w:w="196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r>
              <w:rPr>
                <w:rFonts w:hint="eastAsia"/>
                <w:color w:val="000000"/>
              </w:rPr>
              <w:t>工事名・工事箇所</w:t>
            </w:r>
          </w:p>
          <w:p>
            <w:pPr>
              <w:pStyle w:val="0"/>
              <w:rPr>
                <w:rFonts w:hint="eastAsia"/>
                <w:color w:val="000000"/>
              </w:rPr>
            </w:pPr>
          </w:p>
        </w:tc>
        <w:tc>
          <w:tcPr>
            <w:tcW w:w="70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397" w:hRule="atLeast"/>
        </w:trPr>
        <w:tc>
          <w:tcPr>
            <w:tcW w:w="9063" w:type="dxa"/>
            <w:gridSpan w:val="7"/>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kern w:val="0"/>
              </w:rPr>
            </w:pPr>
          </w:p>
          <w:p>
            <w:pPr>
              <w:pStyle w:val="0"/>
              <w:rPr>
                <w:rFonts w:hint="eastAsia"/>
                <w:color w:val="000000"/>
                <w:kern w:val="0"/>
              </w:rPr>
            </w:pPr>
            <w:r>
              <w:rPr>
                <w:rFonts w:hint="eastAsia"/>
                <w:color w:val="000000"/>
                <w:spacing w:val="78"/>
                <w:kern w:val="0"/>
                <w:fitText w:val="1680" w:id="2"/>
              </w:rPr>
              <w:t>契約年月</w:t>
            </w:r>
            <w:r>
              <w:rPr>
                <w:rFonts w:hint="eastAsia"/>
                <w:color w:val="000000"/>
                <w:spacing w:val="3"/>
                <w:kern w:val="0"/>
                <w:fitText w:val="1680" w:id="2"/>
              </w:rPr>
              <w:t>日</w:t>
            </w:r>
            <w:r>
              <w:rPr>
                <w:rFonts w:hint="eastAsia"/>
                <w:color w:val="000000"/>
                <w:kern w:val="0"/>
              </w:rPr>
              <w:t>　　　令和　　　年　　　月　　　日</w:t>
            </w:r>
          </w:p>
          <w:p>
            <w:pPr>
              <w:pStyle w:val="0"/>
              <w:rPr>
                <w:rFonts w:hint="eastAsia"/>
                <w:color w:val="000000"/>
              </w:rPr>
            </w:pPr>
          </w:p>
        </w:tc>
      </w:tr>
      <w:tr>
        <w:trPr>
          <w:trHeight w:val="746" w:hRule="atLeast"/>
        </w:trPr>
        <w:tc>
          <w:tcPr>
            <w:tcW w:w="3831" w:type="dxa"/>
            <w:gridSpan w:val="5"/>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rPr>
                <w:rFonts w:hint="eastAsia"/>
                <w:color w:val="000000"/>
              </w:rPr>
            </w:pPr>
            <w:r>
              <w:rPr>
                <w:rFonts w:hint="eastAsia"/>
                <w:color w:val="000000"/>
              </w:rPr>
              <w:t>総工事費　　　　　　　　　　　　円</w:t>
            </w:r>
          </w:p>
          <w:p>
            <w:pPr>
              <w:pStyle w:val="0"/>
              <w:rPr>
                <w:rFonts w:hint="eastAsia"/>
                <w:color w:val="000000"/>
              </w:rPr>
            </w:pPr>
            <w:r>
              <w:rPr>
                <w:rFonts w:hint="eastAsia"/>
                <w:color w:val="000000"/>
              </w:rPr>
              <w:t>(</w:t>
            </w:r>
            <w:r>
              <w:rPr>
                <w:rFonts w:hint="eastAsia"/>
                <w:color w:val="000000"/>
              </w:rPr>
              <w:t>消費税込</w:t>
            </w:r>
            <w:r>
              <w:rPr>
                <w:rFonts w:hint="eastAsia"/>
                <w:color w:val="000000"/>
              </w:rPr>
              <w:t>)</w:t>
            </w:r>
          </w:p>
        </w:tc>
        <w:tc>
          <w:tcPr>
            <w:tcW w:w="2031" w:type="dxa"/>
            <w:tcBorders>
              <w:top w:val="double" w:color="auto" w:sz="4" w:space="0"/>
              <w:left w:val="double" w:color="auto" w:sz="4" w:space="0"/>
              <w:bottom w:val="double" w:color="auto" w:sz="4" w:space="0"/>
              <w:right w:val="single" w:color="auto" w:sz="4" w:space="0"/>
              <w:tl2br w:val="none" w:color="auto" w:sz="0" w:space="0"/>
              <w:tr2bl w:val="none" w:color="auto" w:sz="0" w:space="0"/>
            </w:tcBorders>
            <w:vAlign w:val="top"/>
          </w:tcPr>
          <w:p>
            <w:pPr>
              <w:pStyle w:val="0"/>
              <w:widowControl w:val="1"/>
              <w:ind w:firstLine="210" w:firstLineChars="100"/>
              <w:jc w:val="left"/>
              <w:rPr>
                <w:rFonts w:hint="eastAsia"/>
                <w:color w:val="000000"/>
              </w:rPr>
            </w:pPr>
            <w:r>
              <w:rPr>
                <w:rFonts w:hint="eastAsia"/>
                <w:color w:val="000000"/>
              </w:rPr>
              <w:t>共済証紙購入額</w:t>
            </w:r>
          </w:p>
          <w:p>
            <w:pPr>
              <w:pStyle w:val="0"/>
              <w:widowControl w:val="1"/>
              <w:jc w:val="left"/>
              <w:rPr>
                <w:rFonts w:hint="eastAsia"/>
                <w:color w:val="000000"/>
              </w:rPr>
            </w:pPr>
            <w:r>
              <w:rPr>
                <w:rFonts w:hint="eastAsia"/>
                <w:color w:val="000000"/>
              </w:rPr>
              <w:t>(</w:t>
            </w:r>
            <w:r>
              <w:rPr>
                <w:rFonts w:hint="eastAsia"/>
                <w:color w:val="000000"/>
              </w:rPr>
              <w:t>うち下請人購入額</w:t>
            </w:r>
            <w:r>
              <w:rPr>
                <w:rFonts w:hint="eastAsia"/>
                <w:color w:val="000000"/>
              </w:rPr>
              <w:t>)</w:t>
            </w:r>
          </w:p>
        </w:tc>
        <w:tc>
          <w:tcPr>
            <w:tcW w:w="3201" w:type="dxa"/>
            <w:tcBorders>
              <w:top w:val="double" w:color="auto" w:sz="4" w:space="0"/>
              <w:left w:val="single" w:color="auto" w:sz="4" w:space="0"/>
              <w:bottom w:val="double" w:color="auto" w:sz="4" w:space="0"/>
              <w:right w:val="double" w:color="auto" w:sz="4" w:space="0"/>
              <w:tl2br w:val="none" w:color="auto" w:sz="0" w:space="0"/>
              <w:tr2bl w:val="none" w:color="auto" w:sz="0" w:space="0"/>
            </w:tcBorders>
            <w:vAlign w:val="top"/>
          </w:tcPr>
          <w:p>
            <w:pPr>
              <w:pStyle w:val="0"/>
              <w:widowControl w:val="1"/>
              <w:jc w:val="left"/>
              <w:rPr>
                <w:rFonts w:hint="eastAsia"/>
                <w:color w:val="000000"/>
              </w:rPr>
            </w:pPr>
            <w:r>
              <w:rPr>
                <w:rFonts w:hint="eastAsia"/>
                <w:color w:val="000000"/>
              </w:rPr>
              <w:t>　　　　　　　　　　　　　円</w:t>
            </w:r>
          </w:p>
          <w:p>
            <w:pPr>
              <w:pStyle w:val="0"/>
              <w:widowControl w:val="1"/>
              <w:jc w:val="left"/>
              <w:rPr>
                <w:rFonts w:hint="eastAsia"/>
                <w:color w:val="000000"/>
              </w:rPr>
            </w:pPr>
            <w:r>
              <w:rPr>
                <w:rFonts w:hint="eastAsia"/>
                <w:color w:val="000000"/>
              </w:rPr>
              <w:t>　（　　　　　</w:t>
            </w:r>
            <w:bookmarkStart w:id="0" w:name="_GoBack"/>
            <w:bookmarkEnd w:id="0"/>
            <w:r>
              <w:rPr>
                <w:rFonts w:hint="eastAsia"/>
                <w:color w:val="000000"/>
              </w:rPr>
              <w:t>　　　　　　）</w:t>
            </w:r>
          </w:p>
        </w:tc>
      </w:tr>
      <w:tr>
        <w:trPr>
          <w:cantSplit/>
          <w:trHeight w:val="694" w:hRule="atLeast"/>
        </w:trPr>
        <w:tc>
          <w:tcPr>
            <w:tcW w:w="424"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r>
              <w:rPr>
                <w:rFonts w:hint="eastAsia"/>
                <w:color w:val="000000"/>
              </w:rPr>
              <w:t>購</w:t>
            </w:r>
          </w:p>
          <w:p>
            <w:pPr>
              <w:pStyle w:val="0"/>
              <w:rPr>
                <w:rFonts w:hint="eastAsia"/>
                <w:color w:val="000000"/>
              </w:rPr>
            </w:pPr>
            <w:r>
              <w:rPr>
                <w:rFonts w:hint="eastAsia"/>
                <w:color w:val="000000"/>
              </w:rPr>
              <w:t>入</w:t>
            </w:r>
          </w:p>
          <w:p>
            <w:pPr>
              <w:pStyle w:val="0"/>
              <w:rPr>
                <w:rFonts w:hint="eastAsia"/>
                <w:color w:val="000000"/>
              </w:rPr>
            </w:pPr>
            <w:r>
              <w:rPr>
                <w:rFonts w:hint="eastAsia"/>
                <w:color w:val="000000"/>
              </w:rPr>
              <w:t>額</w:t>
            </w:r>
          </w:p>
          <w:p>
            <w:pPr>
              <w:pStyle w:val="0"/>
              <w:rPr>
                <w:rFonts w:hint="eastAsia"/>
                <w:color w:val="000000"/>
              </w:rPr>
            </w:pPr>
            <w:r>
              <w:rPr>
                <w:rFonts w:hint="eastAsia"/>
                <w:color w:val="000000"/>
              </w:rPr>
              <w:t>算</w:t>
            </w:r>
          </w:p>
          <w:p>
            <w:pPr>
              <w:pStyle w:val="0"/>
              <w:rPr>
                <w:rFonts w:hint="eastAsia"/>
                <w:color w:val="000000"/>
              </w:rPr>
            </w:pPr>
            <w:r>
              <w:rPr>
                <w:rFonts w:hint="eastAsia"/>
                <w:color w:val="000000"/>
              </w:rPr>
              <w:t>出</w:t>
            </w:r>
          </w:p>
          <w:p>
            <w:pPr>
              <w:pStyle w:val="0"/>
              <w:rPr>
                <w:rFonts w:hint="eastAsia"/>
                <w:color w:val="000000"/>
              </w:rPr>
            </w:pPr>
            <w:r>
              <w:rPr>
                <w:rFonts w:hint="eastAsia"/>
                <w:color w:val="000000"/>
              </w:rPr>
              <w:t>基</w:t>
            </w:r>
          </w:p>
          <w:p>
            <w:pPr>
              <w:pStyle w:val="0"/>
              <w:rPr>
                <w:rFonts w:hint="eastAsia"/>
                <w:color w:val="000000"/>
              </w:rPr>
            </w:pPr>
            <w:r>
              <w:rPr>
                <w:rFonts w:hint="eastAsia"/>
                <w:color w:val="000000"/>
              </w:rPr>
              <w:t>礎</w:t>
            </w:r>
          </w:p>
        </w:tc>
        <w:tc>
          <w:tcPr>
            <w:tcW w:w="411" w:type="dxa"/>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rPr>
            </w:pPr>
          </w:p>
          <w:p>
            <w:pPr>
              <w:pStyle w:val="0"/>
              <w:rPr>
                <w:rFonts w:hint="default"/>
                <w:color w:val="000000"/>
              </w:rPr>
            </w:pPr>
            <w:r>
              <w:rPr>
                <w:rFonts w:hint="eastAsia"/>
                <w:color w:val="000000"/>
              </w:rPr>
              <w:t>Ａ</w:t>
            </w:r>
          </w:p>
          <w:p>
            <w:pPr>
              <w:pStyle w:val="0"/>
              <w:rPr>
                <w:rFonts w:hint="eastAsia"/>
                <w:color w:val="000000"/>
              </w:rPr>
            </w:pPr>
          </w:p>
        </w:tc>
        <w:tc>
          <w:tcPr>
            <w:tcW w:w="8228" w:type="dxa"/>
            <w:gridSpan w:val="4"/>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ind w:left="16"/>
              <w:rPr>
                <w:rFonts w:hint="eastAsia"/>
                <w:color w:val="000000"/>
              </w:rPr>
            </w:pPr>
            <w:r>
              <w:rPr>
                <w:rFonts w:hint="eastAsia"/>
                <w:color w:val="000000"/>
              </w:rPr>
              <w:t>対象労働者数　　　　　　人×　　　　　日×</w:t>
            </w:r>
            <w:r>
              <w:rPr>
                <w:rFonts w:hint="eastAsia"/>
                <w:color w:val="000000"/>
                <w:highlight w:val="none"/>
              </w:rPr>
              <w:t>　　　</w:t>
            </w:r>
            <w:r>
              <w:rPr>
                <w:rFonts w:hint="eastAsia"/>
                <w:color w:val="auto"/>
                <w:highlight w:val="none"/>
              </w:rPr>
              <w:t>円</w:t>
            </w:r>
            <w:r>
              <w:rPr>
                <w:rFonts w:hint="eastAsia"/>
                <w:color w:val="000000"/>
              </w:rPr>
              <w:t>＝　　　　　　　　　　円</w:t>
            </w:r>
          </w:p>
          <w:p>
            <w:pPr>
              <w:pStyle w:val="0"/>
              <w:rPr>
                <w:rFonts w:hint="eastAsia"/>
                <w:color w:val="000000"/>
              </w:rPr>
            </w:pPr>
          </w:p>
        </w:tc>
      </w:tr>
      <w:tr>
        <w:trPr>
          <w:cantSplit/>
          <w:trHeight w:val="1467" w:hRule="atLeast"/>
        </w:trPr>
        <w:tc>
          <w:tcPr>
            <w:tcW w:w="4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4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rPr>
            </w:pPr>
          </w:p>
          <w:p>
            <w:pPr>
              <w:pStyle w:val="0"/>
              <w:rPr>
                <w:rFonts w:hint="default"/>
                <w:color w:val="000000"/>
              </w:rPr>
            </w:pPr>
            <w:r>
              <w:rPr>
                <w:rFonts w:hint="eastAsia"/>
                <w:color w:val="000000"/>
              </w:rPr>
              <w:t>Ｂ</w:t>
            </w:r>
          </w:p>
          <w:p>
            <w:pPr>
              <w:pStyle w:val="0"/>
              <w:rPr>
                <w:rFonts w:hint="eastAsia"/>
                <w:color w:val="000000"/>
              </w:rPr>
            </w:pPr>
          </w:p>
          <w:p>
            <w:pPr>
              <w:pStyle w:val="0"/>
              <w:rPr>
                <w:rFonts w:hint="eastAsia"/>
                <w:color w:val="000000"/>
              </w:rPr>
            </w:pPr>
          </w:p>
        </w:tc>
        <w:tc>
          <w:tcPr>
            <w:tcW w:w="82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6"/>
              <w:rPr>
                <w:rFonts w:hint="eastAsia"/>
                <w:color w:val="000000"/>
              </w:rPr>
            </w:pPr>
            <w:r>
              <w:rPr>
                <w:rFonts w:hint="eastAsia"/>
                <w:color w:val="000000"/>
              </w:rPr>
              <w:t>工事種別</w:t>
            </w:r>
            <w:r>
              <w:rPr>
                <w:rFonts w:hint="eastAsia"/>
                <w:color w:val="000000"/>
              </w:rPr>
              <w:t>[</w:t>
            </w:r>
            <w:r>
              <w:rPr>
                <w:rFonts w:hint="eastAsia"/>
                <w:color w:val="000000"/>
              </w:rPr>
              <w:t>　　　　　（　　　　　　）</w:t>
            </w:r>
            <w:r>
              <w:rPr>
                <w:rFonts w:hint="eastAsia"/>
                <w:color w:val="000000"/>
              </w:rPr>
              <w:t>]</w:t>
            </w:r>
          </w:p>
          <w:p>
            <w:pPr>
              <w:pStyle w:val="0"/>
              <w:ind w:left="16"/>
              <w:rPr>
                <w:rFonts w:hint="eastAsia"/>
                <w:color w:val="000000"/>
              </w:rPr>
            </w:pPr>
            <w:r>
              <w:rPr>
                <w:rFonts w:hint="eastAsia"/>
                <w:color w:val="000000"/>
              </w:rPr>
              <w:t>　　　　　　　　　　　　　　　　対象工事における</w:t>
            </w:r>
          </w:p>
          <w:p>
            <w:pPr>
              <w:pStyle w:val="0"/>
              <w:widowControl w:val="1"/>
              <w:jc w:val="left"/>
              <w:rPr>
                <w:rFonts w:hint="eastAsia"/>
                <w:color w:val="000000"/>
                <w:u w:val="single" w:color="auto"/>
              </w:rPr>
            </w:pPr>
            <w:r>
              <w:rPr>
                <w:rFonts w:hint="eastAsia"/>
                <w:color w:val="000000"/>
              </w:rPr>
              <w:t>　　　　　　　　　　　</w:t>
            </w:r>
            <w:r>
              <w:rPr>
                <w:rFonts w:hint="eastAsia"/>
                <w:color w:val="000000"/>
                <w:u w:val="single" w:color="auto"/>
              </w:rPr>
              <w:t>　　　</w:t>
            </w:r>
            <w:r>
              <w:rPr>
                <w:rFonts w:hint="eastAsia"/>
                <w:color w:val="000000"/>
              </w:rPr>
              <w:t>　　</w:t>
            </w:r>
            <w:r>
              <w:rPr>
                <w:rFonts w:hint="eastAsia"/>
                <w:color w:val="000000"/>
                <w:u w:val="single" w:color="auto"/>
              </w:rPr>
              <w:t>労働者の加入率　　　　％</w:t>
            </w:r>
          </w:p>
          <w:p>
            <w:pPr>
              <w:pStyle w:val="0"/>
              <w:widowControl w:val="1"/>
              <w:jc w:val="left"/>
              <w:rPr>
                <w:rFonts w:hint="eastAsia"/>
                <w:color w:val="000000"/>
              </w:rPr>
            </w:pPr>
            <w:r>
              <w:rPr>
                <w:rFonts w:hint="eastAsia"/>
                <w:color w:val="000000"/>
              </w:rPr>
              <w:t>総工事費　　　　　円×　　　×　　　　　　　　　　　　　　＝　　　　　　　円</w:t>
            </w:r>
          </w:p>
          <w:p>
            <w:pPr>
              <w:pStyle w:val="0"/>
              <w:widowControl w:val="1"/>
              <w:jc w:val="left"/>
              <w:rPr>
                <w:rFonts w:hint="eastAsia"/>
                <w:color w:val="000000"/>
              </w:rPr>
            </w:pPr>
            <w:r>
              <w:rPr>
                <w:rFonts w:hint="eastAsia"/>
                <w:color w:val="000000"/>
              </w:rPr>
              <w:t>　　　　　　　　　　　</w:t>
            </w:r>
            <w:r>
              <w:rPr>
                <w:rFonts w:hint="eastAsia"/>
                <w:color w:val="000000"/>
              </w:rPr>
              <w:t xml:space="preserve"> 1000  </w:t>
            </w:r>
            <w:r>
              <w:rPr>
                <w:rFonts w:hint="eastAsia"/>
                <w:color w:val="000000"/>
              </w:rPr>
              <w:t>　　　　　　　</w:t>
            </w:r>
            <w:r>
              <w:rPr>
                <w:rFonts w:hint="eastAsia"/>
                <w:color w:val="000000"/>
              </w:rPr>
              <w:t>70</w:t>
            </w:r>
            <w:r>
              <w:rPr>
                <w:rFonts w:hint="eastAsia"/>
                <w:color w:val="000000"/>
              </w:rPr>
              <w:t>％</w:t>
            </w:r>
          </w:p>
        </w:tc>
      </w:tr>
      <w:tr>
        <w:trPr>
          <w:cantSplit/>
          <w:trHeight w:val="541" w:hRule="atLeast"/>
        </w:trPr>
        <w:tc>
          <w:tcPr>
            <w:tcW w:w="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特　記</w:t>
            </w:r>
          </w:p>
          <w:p>
            <w:pPr>
              <w:pStyle w:val="0"/>
              <w:rPr>
                <w:rFonts w:hint="eastAsia"/>
                <w:color w:val="000000"/>
              </w:rPr>
            </w:pPr>
            <w:r>
              <w:rPr>
                <w:rFonts w:hint="eastAsia"/>
                <w:color w:val="000000"/>
              </w:rPr>
              <w:t>事　項</w:t>
            </w:r>
          </w:p>
        </w:tc>
        <w:tc>
          <w:tcPr>
            <w:tcW w:w="82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rPr>
                <w:rFonts w:hint="eastAsia"/>
                <w:color w:val="000000"/>
              </w:rPr>
            </w:pPr>
          </w:p>
        </w:tc>
      </w:tr>
      <w:tr>
        <w:trPr>
          <w:cantSplit/>
          <w:trHeight w:val="4783" w:hRule="atLeast"/>
        </w:trPr>
        <w:tc>
          <w:tcPr>
            <w:tcW w:w="4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の</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り</w:t>
            </w:r>
          </w:p>
          <w:p>
            <w:pPr>
              <w:pStyle w:val="0"/>
              <w:rPr>
                <w:rFonts w:hint="eastAsia"/>
                <w:color w:val="000000"/>
              </w:rPr>
            </w:pPr>
          </w:p>
          <w:p>
            <w:pPr>
              <w:pStyle w:val="0"/>
              <w:widowControl w:val="1"/>
              <w:jc w:val="left"/>
              <w:rPr>
                <w:rFonts w:hint="default"/>
                <w:color w:val="000000"/>
              </w:rPr>
            </w:pPr>
          </w:p>
          <w:p>
            <w:pPr>
              <w:pStyle w:val="0"/>
              <w:widowControl w:val="1"/>
              <w:jc w:val="left"/>
              <w:rPr>
                <w:rFonts w:hint="eastAsia"/>
                <w:color w:val="000000"/>
              </w:rPr>
            </w:pPr>
            <w:r>
              <w:rPr>
                <w:rFonts w:hint="eastAsia"/>
                <w:color w:val="000000"/>
              </w:rPr>
              <w:t>し</w:t>
            </w: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eastAsia"/>
                <w:color w:val="000000"/>
              </w:rPr>
            </w:pPr>
            <w:r>
              <w:rPr>
                <w:rFonts w:hint="eastAsia"/>
                <w:color w:val="000000"/>
              </w:rPr>
              <w:t>ろ</w:t>
            </w: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8626"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color w:val="000000"/>
              </w:rPr>
            </w:pPr>
            <w:r>
              <w:rPr>
                <w:rFonts w:hint="eastAsia"/>
                <w:color w:val="000000"/>
              </w:rPr>
              <w:t>掛金収納書</w:t>
            </w:r>
            <w:r>
              <w:rPr>
                <w:rFonts w:hint="eastAsia"/>
                <w:color w:val="000000"/>
              </w:rPr>
              <w:t>(</w:t>
            </w:r>
            <w:r>
              <w:rPr>
                <w:rFonts w:hint="eastAsia"/>
                <w:color w:val="000000"/>
              </w:rPr>
              <w:t>発注者用</w:t>
            </w:r>
            <w:r>
              <w:rPr>
                <w:rFonts w:hint="eastAsia"/>
                <w:color w:val="000000"/>
              </w:rPr>
              <w:t>)</w:t>
            </w:r>
            <w:r>
              <w:rPr>
                <w:rFonts w:hint="eastAsia"/>
                <w:color w:val="000000"/>
              </w:rPr>
              <w:t>貼付欄</w:t>
            </w: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rPr>
                <w:rFonts w:hint="default"/>
                <w:color w:val="000000"/>
              </w:rPr>
            </w:pPr>
          </w:p>
        </w:tc>
      </w:tr>
    </w:tbl>
    <w:p>
      <w:pPr>
        <w:pStyle w:val="0"/>
        <w:rPr>
          <w:rFonts w:hint="eastAsia"/>
          <w:color w:val="000000"/>
        </w:rPr>
      </w:pPr>
      <w:r>
        <w:rPr>
          <w:rFonts w:hint="eastAsia"/>
          <w:color w:val="000000"/>
        </w:rPr>
        <w:t>○総工事費とは、請負契約額</w:t>
      </w:r>
      <w:r>
        <w:rPr>
          <w:rFonts w:hint="eastAsia"/>
          <w:color w:val="000000"/>
        </w:rPr>
        <w:t>(</w:t>
      </w:r>
      <w:r>
        <w:rPr>
          <w:rFonts w:hint="eastAsia"/>
          <w:color w:val="000000"/>
        </w:rPr>
        <w:t>消費税相当額を含む</w:t>
      </w:r>
      <w:r>
        <w:rPr>
          <w:rFonts w:hint="eastAsia"/>
          <w:color w:val="000000"/>
        </w:rPr>
        <w:t>)</w:t>
      </w:r>
      <w:r>
        <w:rPr>
          <w:rFonts w:hint="eastAsia"/>
          <w:color w:val="000000"/>
        </w:rPr>
        <w:t>と無償支給材料評価額の合計をいう。</w:t>
      </w:r>
    </w:p>
    <w:sectPr>
      <w:pgSz w:w="11906" w:h="16838"/>
      <w:pgMar w:top="851" w:right="1134" w:bottom="426" w:left="1418" w:header="720" w:footer="720" w:gutter="0"/>
      <w:cols w:space="720"/>
      <w:textDirection w:val="lrTb"/>
      <w:docGrid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7E4290A"/>
    <w:lvl w:ilvl="0" w:tplc="00000000">
      <w:start w:val="1"/>
      <w:numFmt w:val="decimalFullWidth"/>
      <w:lvlText w:val="(%1)"/>
      <w:lvlJc w:val="left"/>
      <w:pPr>
        <w:tabs>
          <w:tab w:val="num" w:leader="none" w:pos="570"/>
        </w:tabs>
        <w:ind w:left="570" w:hanging="360"/>
      </w:pPr>
      <w:rPr>
        <w:rFonts w:hint="eastAsia"/>
      </w:rPr>
    </w:lvl>
    <w:lvl w:ilvl="1" w:tplc="00000000">
      <w:start w:val="1"/>
      <w:numFmt w:val="aiueoFullWidth"/>
      <w:lvlText w:val="(%2)"/>
      <w:lvlJc w:val="left"/>
      <w:pPr>
        <w:tabs>
          <w:tab w:val="num" w:leader="none" w:pos="1050"/>
        </w:tabs>
        <w:ind w:left="1050" w:hanging="420"/>
      </w:pPr>
    </w:lvl>
    <w:lvl w:ilvl="2" w:tplc="00000000">
      <w:start w:val="1"/>
      <w:numFmt w:val="decimalEnclosedCircle"/>
      <w:lvlText w:val="%3"/>
      <w:lvlJc w:val="left"/>
      <w:pPr>
        <w:tabs>
          <w:tab w:val="num" w:leader="none" w:pos="1470"/>
        </w:tabs>
        <w:ind w:left="1470" w:hanging="420"/>
      </w:pPr>
    </w:lvl>
    <w:lvl w:ilvl="3" w:tplc="00000000">
      <w:start w:val="1"/>
      <w:numFmt w:val="decimal"/>
      <w:lvlText w:val="%4."/>
      <w:lvlJc w:val="left"/>
      <w:pPr>
        <w:tabs>
          <w:tab w:val="num" w:leader="none" w:pos="1890"/>
        </w:tabs>
        <w:ind w:left="1890" w:hanging="420"/>
      </w:pPr>
    </w:lvl>
    <w:lvl w:ilvl="4" w:tplc="00000000">
      <w:start w:val="1"/>
      <w:numFmt w:val="aiueoFullWidth"/>
      <w:lvlText w:val="(%5)"/>
      <w:lvlJc w:val="left"/>
      <w:pPr>
        <w:tabs>
          <w:tab w:val="num" w:leader="none" w:pos="2310"/>
        </w:tabs>
        <w:ind w:left="2310" w:hanging="420"/>
      </w:pPr>
    </w:lvl>
    <w:lvl w:ilvl="5" w:tplc="00000000">
      <w:start w:val="1"/>
      <w:numFmt w:val="decimalEnclosedCircle"/>
      <w:lvlText w:val="%6"/>
      <w:lvlJc w:val="left"/>
      <w:pPr>
        <w:tabs>
          <w:tab w:val="num" w:leader="none" w:pos="2730"/>
        </w:tabs>
        <w:ind w:left="2730" w:hanging="420"/>
      </w:pPr>
    </w:lvl>
    <w:lvl w:ilvl="6" w:tplc="00000000">
      <w:start w:val="1"/>
      <w:numFmt w:val="decimal"/>
      <w:lvlText w:val="%7."/>
      <w:lvlJc w:val="left"/>
      <w:pPr>
        <w:tabs>
          <w:tab w:val="num" w:leader="none" w:pos="3150"/>
        </w:tabs>
        <w:ind w:left="3150" w:hanging="420"/>
      </w:pPr>
    </w:lvl>
    <w:lvl w:ilvl="7" w:tplc="00000000">
      <w:start w:val="1"/>
      <w:numFmt w:val="aiueoFullWidth"/>
      <w:lvlText w:val="(%8)"/>
      <w:lvlJc w:val="left"/>
      <w:pPr>
        <w:tabs>
          <w:tab w:val="num" w:leader="none" w:pos="3570"/>
        </w:tabs>
        <w:ind w:left="3570" w:hanging="420"/>
      </w:pPr>
    </w:lvl>
    <w:lvl w:ilvl="8" w:tplc="00000000">
      <w:start w:val="1"/>
      <w:numFmt w:val="decimalEnclosedCircle"/>
      <w:lvlText w:val="%9"/>
      <w:lvlJc w:val="left"/>
      <w:pPr>
        <w:tabs>
          <w:tab w:val="num" w:leader="none" w:pos="3990"/>
        </w:tabs>
        <w:ind w:left="3990" w:hanging="420"/>
      </w:pPr>
    </w:lvl>
  </w:abstractNum>
  <w:abstractNum w:abstractNumId="1">
    <w:nsid w:val="00000002"/>
    <w:multiLevelType w:val="hybridMultilevel"/>
    <w:tmpl w:val="01F45D30"/>
    <w:lvl w:ilvl="0" w:tplc="00000000">
      <w:start w:val="1"/>
      <w:numFmt w:val="decimalFullWidth"/>
      <w:lvlText w:val="（%1）"/>
      <w:lvlJc w:val="left"/>
      <w:pPr>
        <w:tabs>
          <w:tab w:val="num" w:leader="none" w:pos="720"/>
        </w:tabs>
        <w:ind w:left="720" w:hanging="720"/>
      </w:pPr>
      <w:rPr>
        <w:rFonts w:hint="eastAsia"/>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2">
    <w:nsid w:val="00000003"/>
    <w:multiLevelType w:val="hybridMultilevel"/>
    <w:tmpl w:val="EFF8B1B4"/>
    <w:lvl w:ilvl="0" w:tplc="00000000">
      <w:start w:val="1"/>
      <w:numFmt w:val="decimalFullWidth"/>
      <w:lvlText w:val="（%1）"/>
      <w:lvlJc w:val="left"/>
      <w:pPr>
        <w:tabs>
          <w:tab w:val="num" w:leader="none" w:pos="720"/>
        </w:tabs>
        <w:ind w:left="720" w:hanging="720"/>
      </w:pPr>
      <w:rPr>
        <w:rFonts w:hint="eastAsia"/>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40"/>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color w:val="0000FF"/>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color w:val="000000"/>
    </w:rPr>
  </w:style>
  <w:style w:type="paragraph" w:styleId="16">
    <w:name w:val="Closing"/>
    <w:basedOn w:val="0"/>
    <w:next w:val="16"/>
    <w:link w:val="0"/>
    <w:uiPriority w:val="0"/>
    <w:pPr>
      <w:jc w:val="right"/>
    </w:pPr>
    <w:rPr>
      <w:color w:val="00000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FF"/>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FF"/>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3</Pages>
  <Words>8</Words>
  <Characters>2193</Characters>
  <Application>JUST Note</Application>
  <Lines>284</Lines>
  <Paragraphs>76</Paragraphs>
  <CharactersWithSpaces>2410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LUmaster</cp:lastModifiedBy>
  <cp:lastPrinted>2011-03-31T15:00:00Z</cp:lastPrinted>
  <dcterms:created xsi:type="dcterms:W3CDTF">2011-03-31T15:00:00Z</dcterms:created>
  <dcterms:modified xsi:type="dcterms:W3CDTF">2024-10-17T00:50:33Z</dcterms:modified>
  <cp:revision>21</cp:revision>
</cp:coreProperties>
</file>