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様式</w:t>
      </w:r>
      <w:r>
        <w:rPr>
          <w:rFonts w:hint="eastAsia" w:ascii="BIZ UDゴシック" w:hAnsi="BIZ UDゴシック" w:eastAsia="BIZ UDゴシック"/>
        </w:rPr>
        <w:t>3)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さくら市長　様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所在地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会社・法人等名称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 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  <w:u w:val="none" w:color="auto"/>
        </w:rPr>
        <w:t>代表者名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印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担当者名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　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ind w:firstLine="2310" w:firstLineChars="1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e-mail</w:t>
      </w:r>
      <w:r>
        <w:rPr>
          <w:rFonts w:hint="eastAsia" w:ascii="BIZ UDゴシック" w:hAnsi="BIZ UDゴシック" w:eastAsia="BIZ UDゴシック"/>
        </w:rPr>
        <w:t>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提案辞退届</w:t>
      </w: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下記の提案書に係る選定の参加を、都合により辞退します。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17"/>
        <w:jc w:val="center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記</w:t>
      </w:r>
    </w:p>
    <w:p>
      <w:pPr>
        <w:pStyle w:val="17"/>
        <w:jc w:val="center"/>
        <w:rPr>
          <w:rFonts w:hint="eastAsia" w:ascii="BIZ UDゴシック" w:hAnsi="BIZ UDゴシック" w:eastAsia="BIZ UDゴシック"/>
          <w:sz w:val="21"/>
        </w:rPr>
      </w:pPr>
    </w:p>
    <w:p>
      <w:pPr>
        <w:pStyle w:val="17"/>
        <w:jc w:val="lef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件名：</w:t>
      </w:r>
      <w:r>
        <w:rPr>
          <w:rFonts w:hint="eastAsia" w:ascii="BIZ UDゴシック" w:hAnsi="BIZ UDゴシック" w:eastAsia="BIZ UDゴシック"/>
        </w:rPr>
        <w:t>窓口キャッシュレス決済端末導入等業務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spacing w:line="220" w:lineRule="exact"/>
      <w:jc w:val="left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1440</TotalTime>
  <Pages>1</Pages>
  <Words>2</Words>
  <Characters>98</Characters>
  <Application>JUST Note</Application>
  <Lines>20</Lines>
  <Paragraphs>14</Paragraphs>
  <CharactersWithSpaces>264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U6010</dc:creator>
  <cp:lastModifiedBy>LUmaster</cp:lastModifiedBy>
  <dcterms:created xsi:type="dcterms:W3CDTF">2018-03-26T00:05:00Z</dcterms:created>
  <dcterms:modified xsi:type="dcterms:W3CDTF">2025-03-05T02:29:37Z</dcterms:modified>
  <cp:revision>120</cp:revision>
</cp:coreProperties>
</file>