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さくら市下水道事業</w:t>
      </w:r>
    </w:p>
    <w:p>
      <w:pPr>
        <w:pStyle w:val="0"/>
        <w:rPr>
          <w:rFonts w:hint="default"/>
        </w:rPr>
      </w:pPr>
      <w:r>
        <w:rPr>
          <w:rFonts w:hint="eastAsia"/>
        </w:rPr>
        <w:t>　さくら市長　　　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浄化槽設置者</w:t>
      </w:r>
      <w:r>
        <w:rPr>
          <w:rFonts w:hint="default"/>
        </w:rPr>
        <w:t>(</w:t>
      </w:r>
      <w:r>
        <w:rPr>
          <w:rFonts w:hint="eastAsia"/>
        </w:rPr>
        <w:t>管理者</w:t>
      </w:r>
      <w:r>
        <w:rPr>
          <w:rFonts w:hint="default"/>
        </w:rPr>
        <w:t>)</w:t>
      </w:r>
      <w:r>
        <w:rPr>
          <w:rFonts w:hint="eastAsia"/>
        </w:rPr>
        <w:t>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default"/>
        </w:rPr>
        <w:t>)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環境保全に関する誓約書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私は、このたび浄化槽を設置するに当たり、次の事項を誓約します。</w:t>
      </w:r>
    </w:p>
    <w:p>
      <w:pPr>
        <w:pStyle w:val="0"/>
        <w:ind w:left="126" w:hanging="126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下記の業者の協力を求め、関係規則を遵守し、環境保全に万全を期します。</w:t>
      </w:r>
    </w:p>
    <w:p>
      <w:pPr>
        <w:pStyle w:val="0"/>
        <w:ind w:left="126" w:hanging="126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業者等未定の場合は、浄化槽使用開始報告書により報告いたします。</w:t>
      </w:r>
    </w:p>
    <w:p>
      <w:pPr>
        <w:pStyle w:val="0"/>
        <w:ind w:left="126" w:hanging="126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浄化槽を設置した区域が、下水道の供用開始を告示されたときは、遅滞なく下水道へ接続いたします。</w:t>
      </w:r>
    </w:p>
    <w:p>
      <w:pPr>
        <w:pStyle w:val="0"/>
        <w:spacing w:after="120" w:afterLines="0" w:afterAutospacing="0"/>
        <w:ind w:left="125" w:hanging="125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環境保全に問題を生じた場合は、責任をもって解決いたします。</w:t>
      </w:r>
    </w:p>
    <w:tbl>
      <w:tblPr>
        <w:tblStyle w:val="11"/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1"/>
        <w:gridCol w:w="3360"/>
        <w:gridCol w:w="1260"/>
        <w:gridCol w:w="372"/>
        <w:gridCol w:w="1098"/>
        <w:gridCol w:w="636"/>
      </w:tblGrid>
      <w:tr>
        <w:trPr>
          <w:trHeight w:val="640" w:hRule="atLeast"/>
        </w:trPr>
        <w:tc>
          <w:tcPr>
            <w:tcW w:w="177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浄化槽の種類</w:t>
            </w:r>
          </w:p>
        </w:tc>
        <w:tc>
          <w:tcPr>
            <w:tcW w:w="6726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単独　　　　方式　　　　人槽　　　　　　　　　　　　認定番号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合併　　　　　　　　　　能力　　　　　　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>
        <w:trPr>
          <w:trHeight w:val="640" w:hRule="atLeast"/>
        </w:trPr>
        <w:tc>
          <w:tcPr>
            <w:tcW w:w="17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06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640" w:hRule="atLeast"/>
        </w:trPr>
        <w:tc>
          <w:tcPr>
            <w:tcW w:w="17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浄化槽製造業者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3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7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浄化槽工事業者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3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届出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7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浄化槽保守点検業者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3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17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浄化槽清掃業者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177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使用開始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　</w:t>
            </w:r>
          </w:p>
        </w:tc>
        <w:tc>
          <w:tcPr>
            <w:tcW w:w="163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条検査受検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383</Characters>
  <Application>JUST Note</Application>
  <Lines>55</Lines>
  <Paragraphs>44</Paragraphs>
  <CharactersWithSpaces>507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LUmaster</cp:lastModifiedBy>
  <cp:lastPrinted>2024-11-11T06:54:28Z</cp:lastPrinted>
  <dcterms:created xsi:type="dcterms:W3CDTF">2019-03-25T12:47:00Z</dcterms:created>
  <dcterms:modified xsi:type="dcterms:W3CDTF">2023-04-20T02:31:28Z</dcterms:modified>
  <cp:revision>2</cp:revision>
</cp:coreProperties>
</file>